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E2" w:rsidRDefault="00E522E2"/>
    <w:p w:rsidR="00DB0A47" w:rsidRDefault="00DB0A47"/>
    <w:p w:rsidR="00DB0A47" w:rsidRDefault="00DB0A47" w:rsidP="00DB0A47">
      <w:pPr>
        <w:pStyle w:val="Corpotesto"/>
        <w:widowControl w:val="0"/>
        <w:rPr>
          <w:rFonts w:ascii="Arial" w:hAnsi="Arial" w:cs="Arial"/>
          <w:b/>
          <w:sz w:val="22"/>
          <w:szCs w:val="22"/>
        </w:rPr>
      </w:pPr>
    </w:p>
    <w:p w:rsidR="00DB0A47" w:rsidRPr="008B7540" w:rsidRDefault="00DB0A47" w:rsidP="00DB0A47">
      <w:pPr>
        <w:pStyle w:val="Rientronormale1"/>
        <w:widowControl w:val="0"/>
        <w:ind w:left="2832" w:firstLine="708"/>
        <w:rPr>
          <w:rFonts w:cs="Arial"/>
          <w:sz w:val="22"/>
          <w:szCs w:val="22"/>
        </w:rPr>
      </w:pPr>
      <w:r w:rsidRPr="008B7540">
        <w:rPr>
          <w:rFonts w:cs="Arial"/>
          <w:b/>
          <w:sz w:val="22"/>
          <w:szCs w:val="22"/>
        </w:rPr>
        <w:t xml:space="preserve">         </w:t>
      </w:r>
      <w:r w:rsidRPr="008B7540">
        <w:rPr>
          <w:rFonts w:cs="Arial"/>
          <w:b/>
          <w:sz w:val="22"/>
          <w:szCs w:val="22"/>
          <w:u w:val="single"/>
        </w:rPr>
        <w:t xml:space="preserve">ALLEGATO </w:t>
      </w:r>
      <w:r>
        <w:rPr>
          <w:rFonts w:cs="Arial"/>
          <w:b/>
          <w:sz w:val="22"/>
          <w:szCs w:val="22"/>
          <w:u w:val="single"/>
        </w:rPr>
        <w:t>A</w:t>
      </w:r>
    </w:p>
    <w:p w:rsidR="00DB0A47" w:rsidRPr="008B7540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DICHIARAZIONE SOSTITUTIVA      </w:t>
      </w:r>
    </w:p>
    <w:p w:rsidR="00DB0A47" w:rsidRDefault="00DB0A47" w:rsidP="00DB0A47">
      <w:pPr>
        <w:pStyle w:val="Rientro1"/>
        <w:widowControl w:val="0"/>
        <w:jc w:val="center"/>
        <w:rPr>
          <w:rFonts w:cs="Arial"/>
          <w:sz w:val="22"/>
          <w:szCs w:val="22"/>
        </w:rPr>
      </w:pP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Il sottoscritto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Nato 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Residente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>via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In qualità di (Titolare / Legale rappresentante)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Dell’Impresa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Pr="00CB6ABD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>Con sede legale 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via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EC747F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 w:rsidRPr="00CB6ABD">
        <w:rPr>
          <w:sz w:val="22"/>
          <w:szCs w:val="22"/>
        </w:rPr>
        <w:t xml:space="preserve">Con codice fiscale n.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CB6ABD">
        <w:rPr>
          <w:sz w:val="22"/>
          <w:szCs w:val="22"/>
        </w:rPr>
        <w:t xml:space="preserve">P.IVA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DB0A47" w:rsidRPr="00B71174" w:rsidRDefault="00DB0A47" w:rsidP="00DB0A47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iCs/>
          <w:sz w:val="22"/>
          <w:szCs w:val="22"/>
        </w:rPr>
      </w:pPr>
      <w:r w:rsidRPr="008B7540">
        <w:rPr>
          <w:rFonts w:ascii="Arial" w:hAnsi="Arial" w:cs="Arial"/>
          <w:sz w:val="22"/>
          <w:szCs w:val="22"/>
        </w:rPr>
        <w:t>relativamente alla gara per l’affidamento  delle prestazioni di</w:t>
      </w:r>
      <w:r w:rsidRPr="008B7540">
        <w:rPr>
          <w:rFonts w:ascii="Arial" w:hAnsi="Arial" w:cs="Arial"/>
          <w:b/>
          <w:sz w:val="22"/>
          <w:szCs w:val="22"/>
        </w:rPr>
        <w:t xml:space="preserve"> conduzione, pulizia e manutenzione dei Centri di Raccolta Comunali, da eseguirsi nel territorio dei Comuni di Camposanto, Carpi, Cavezzo, Concordia s/S, Medolla, Mirandola, Novi di Modena, San Felice s/P, San Possidonio, San Prospero e Soliera in cui </w:t>
      </w:r>
      <w:proofErr w:type="spellStart"/>
      <w:r w:rsidRPr="008B7540">
        <w:rPr>
          <w:rFonts w:ascii="Arial" w:hAnsi="Arial" w:cs="Arial"/>
          <w:b/>
          <w:sz w:val="22"/>
          <w:szCs w:val="22"/>
        </w:rPr>
        <w:t>Aimag</w:t>
      </w:r>
      <w:proofErr w:type="spellEnd"/>
      <w:r w:rsidRPr="008B7540">
        <w:rPr>
          <w:rFonts w:ascii="Arial" w:hAnsi="Arial" w:cs="Arial"/>
          <w:b/>
          <w:sz w:val="22"/>
          <w:szCs w:val="22"/>
        </w:rPr>
        <w:t xml:space="preserve"> S.p.A. svolge il servizio pubblico di gestione dei rifiuti urbani</w:t>
      </w:r>
      <w:r w:rsidRPr="008B7540">
        <w:rPr>
          <w:rFonts w:ascii="Arial" w:hAnsi="Arial" w:cs="Arial"/>
          <w:sz w:val="22"/>
          <w:szCs w:val="22"/>
        </w:rPr>
        <w:t>,  ai fini della partecipazione alla procedura di cui in oggetto, 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DB0A47" w:rsidRPr="008B7540" w:rsidRDefault="00DB0A47" w:rsidP="00DB0A47">
      <w:pPr>
        <w:pStyle w:val="Rientro1"/>
        <w:widowControl w:val="0"/>
        <w:ind w:left="0" w:firstLine="0"/>
        <w:rPr>
          <w:rFonts w:cs="Arial"/>
          <w:sz w:val="22"/>
          <w:szCs w:val="22"/>
        </w:rPr>
      </w:pPr>
    </w:p>
    <w:p w:rsidR="00DB0A47" w:rsidRPr="008B7540" w:rsidRDefault="00DB0A47" w:rsidP="00DB0A47">
      <w:pPr>
        <w:pStyle w:val="Rientro1"/>
        <w:widowControl w:val="0"/>
        <w:jc w:val="center"/>
        <w:rPr>
          <w:rFonts w:cs="Arial"/>
          <w:b/>
          <w:bCs/>
          <w:color w:val="000000"/>
          <w:sz w:val="22"/>
          <w:szCs w:val="22"/>
        </w:rPr>
      </w:pPr>
      <w:r w:rsidRPr="008B7540">
        <w:rPr>
          <w:rFonts w:cs="Arial"/>
          <w:b/>
          <w:bCs/>
          <w:sz w:val="22"/>
          <w:szCs w:val="22"/>
        </w:rPr>
        <w:t>DICHIARA</w:t>
      </w:r>
    </w:p>
    <w:p w:rsidR="00DB0A47" w:rsidRDefault="00DB0A47" w:rsidP="00DB0A47">
      <w:pPr>
        <w:pStyle w:val="Rientro2"/>
        <w:widowControl w:val="0"/>
        <w:tabs>
          <w:tab w:val="left" w:pos="284"/>
          <w:tab w:val="left" w:pos="567"/>
        </w:tabs>
        <w:ind w:left="0" w:firstLine="0"/>
        <w:rPr>
          <w:rFonts w:cs="Arial"/>
          <w:b/>
          <w:sz w:val="22"/>
          <w:szCs w:val="22"/>
        </w:rPr>
      </w:pPr>
    </w:p>
    <w:p w:rsidR="00DB0A47" w:rsidRPr="00E85A1D" w:rsidRDefault="00DB0A47" w:rsidP="00DB0A47">
      <w:pPr>
        <w:pStyle w:val="Paragrafoelenco1"/>
        <w:numPr>
          <w:ilvl w:val="0"/>
          <w:numId w:val="1"/>
        </w:numPr>
        <w:tabs>
          <w:tab w:val="left" w:pos="4188"/>
        </w:tabs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490E97">
        <w:rPr>
          <w:rFonts w:ascii="Arial" w:hAnsi="Arial" w:cs="Arial"/>
          <w:sz w:val="22"/>
          <w:szCs w:val="22"/>
        </w:rPr>
        <w:t>che l’impresa ha svolto nell’ultimo trienni</w:t>
      </w:r>
      <w:r>
        <w:rPr>
          <w:rFonts w:ascii="Arial" w:hAnsi="Arial" w:cs="Arial"/>
          <w:sz w:val="22"/>
          <w:szCs w:val="22"/>
        </w:rPr>
        <w:t xml:space="preserve">o (2017-2018-2019) </w:t>
      </w:r>
      <w:r w:rsidRPr="00E85A1D">
        <w:rPr>
          <w:rFonts w:ascii="Arial" w:hAnsi="Arial" w:cs="Arial"/>
          <w:sz w:val="22"/>
          <w:szCs w:val="22"/>
        </w:rPr>
        <w:t xml:space="preserve">servizi inerenti la </w:t>
      </w:r>
      <w:r w:rsidRPr="00E85A1D">
        <w:rPr>
          <w:rFonts w:ascii="Arial" w:hAnsi="Arial" w:cs="Arial"/>
          <w:bCs/>
          <w:sz w:val="22"/>
          <w:szCs w:val="22"/>
        </w:rPr>
        <w:t>conduzione, la pulizia e la manutenzione di centri di raccolta comunali</w:t>
      </w:r>
      <w:r w:rsidRPr="00E85A1D">
        <w:rPr>
          <w:rFonts w:ascii="Arial" w:hAnsi="Arial" w:cs="Arial"/>
          <w:sz w:val="22"/>
          <w:szCs w:val="22"/>
        </w:rPr>
        <w:t xml:space="preserve"> oggetto della gara per un importo complessivo non inferiore a € </w:t>
      </w:r>
      <w:r w:rsidRPr="003173E6">
        <w:rPr>
          <w:rFonts w:ascii="Arial" w:hAnsi="Arial" w:cs="Arial"/>
          <w:sz w:val="22"/>
          <w:szCs w:val="22"/>
        </w:rPr>
        <w:t>4</w:t>
      </w:r>
      <w:r w:rsidRPr="00E85A1D">
        <w:rPr>
          <w:rFonts w:ascii="Arial" w:hAnsi="Arial" w:cs="Arial"/>
          <w:sz w:val="22"/>
          <w:szCs w:val="22"/>
        </w:rPr>
        <w:t>00.000,00.;</w:t>
      </w:r>
    </w:p>
    <w:p w:rsidR="00DB0A47" w:rsidRDefault="00DB0A47" w:rsidP="00DB0A47">
      <w:pPr>
        <w:pStyle w:val="Paragrafoelenco1"/>
        <w:tabs>
          <w:tab w:val="left" w:pos="418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490E97">
        <w:rPr>
          <w:rFonts w:ascii="Arial" w:hAnsi="Arial" w:cs="Arial"/>
          <w:sz w:val="22"/>
          <w:szCs w:val="22"/>
        </w:rPr>
        <w:t xml:space="preserve">L’elenco </w:t>
      </w:r>
      <w:r>
        <w:rPr>
          <w:rFonts w:ascii="Arial" w:hAnsi="Arial" w:cs="Arial"/>
          <w:sz w:val="22"/>
          <w:szCs w:val="22"/>
        </w:rPr>
        <w:t xml:space="preserve">dei principali servizi analoghi </w:t>
      </w:r>
      <w:r w:rsidRPr="00490E97">
        <w:rPr>
          <w:rFonts w:ascii="Arial" w:hAnsi="Arial" w:cs="Arial"/>
          <w:sz w:val="22"/>
          <w:szCs w:val="22"/>
        </w:rPr>
        <w:t>eseguit</w:t>
      </w:r>
      <w:r>
        <w:rPr>
          <w:rFonts w:ascii="Arial" w:hAnsi="Arial" w:cs="Arial"/>
          <w:sz w:val="22"/>
          <w:szCs w:val="22"/>
        </w:rPr>
        <w:t>i</w:t>
      </w:r>
      <w:r w:rsidRPr="00490E97">
        <w:rPr>
          <w:rFonts w:ascii="Arial" w:hAnsi="Arial" w:cs="Arial"/>
          <w:sz w:val="22"/>
          <w:szCs w:val="22"/>
        </w:rPr>
        <w:t xml:space="preserve"> negli ultimi tre anni con l</w:t>
      </w:r>
      <w:r>
        <w:rPr>
          <w:rFonts w:ascii="Arial" w:hAnsi="Arial" w:cs="Arial"/>
          <w:sz w:val="22"/>
          <w:szCs w:val="22"/>
        </w:rPr>
        <w:t>’indicazione dell’importo, delle</w:t>
      </w:r>
      <w:r w:rsidRPr="00490E97">
        <w:rPr>
          <w:rFonts w:ascii="Arial" w:hAnsi="Arial" w:cs="Arial"/>
          <w:sz w:val="22"/>
          <w:szCs w:val="22"/>
        </w:rPr>
        <w:t xml:space="preserve"> date e i committenti, pubblici o privati</w:t>
      </w:r>
      <w:r w:rsidR="00EC747F">
        <w:rPr>
          <w:rFonts w:ascii="Arial" w:hAnsi="Arial" w:cs="Arial"/>
          <w:sz w:val="22"/>
          <w:szCs w:val="22"/>
        </w:rPr>
        <w:t xml:space="preserve">: </w:t>
      </w:r>
      <w:r w:rsidRPr="00490E97">
        <w:rPr>
          <w:rFonts w:ascii="Arial" w:hAnsi="Arial" w:cs="Arial"/>
          <w:sz w:val="22"/>
          <w:szCs w:val="22"/>
        </w:rPr>
        <w:t xml:space="preserve">        </w:t>
      </w:r>
    </w:p>
    <w:p w:rsidR="00EC747F" w:rsidRDefault="00EC747F" w:rsidP="00EC747F">
      <w:pPr>
        <w:pStyle w:val="Rientro1"/>
        <w:widowControl w:val="0"/>
        <w:spacing w:line="480" w:lineRule="auto"/>
        <w:ind w:left="0" w:firstLine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</w:t>
      </w: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DB0A47" w:rsidRPr="00490E97" w:rsidRDefault="00DB0A47" w:rsidP="00DB0A47">
      <w:pPr>
        <w:pStyle w:val="Paragrafoelenco1"/>
        <w:numPr>
          <w:ilvl w:val="0"/>
          <w:numId w:val="2"/>
        </w:numPr>
        <w:tabs>
          <w:tab w:val="left" w:pos="4188"/>
        </w:tabs>
        <w:spacing w:line="100" w:lineRule="atLeast"/>
        <w:ind w:left="567"/>
        <w:jc w:val="both"/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</w:pPr>
      <w:r w:rsidRPr="00490E97">
        <w:rPr>
          <w:rFonts w:ascii="Arial" w:hAnsi="Arial" w:cs="Arial"/>
          <w:sz w:val="22"/>
          <w:szCs w:val="22"/>
        </w:rPr>
        <w:t xml:space="preserve">che il fatturato </w:t>
      </w:r>
      <w:r>
        <w:rPr>
          <w:rFonts w:ascii="Arial" w:hAnsi="Arial" w:cs="Arial"/>
          <w:sz w:val="22"/>
          <w:szCs w:val="22"/>
        </w:rPr>
        <w:t xml:space="preserve">globale </w:t>
      </w:r>
      <w:r w:rsidRPr="00490E97">
        <w:rPr>
          <w:rFonts w:ascii="Arial" w:hAnsi="Arial" w:cs="Arial"/>
          <w:sz w:val="22"/>
          <w:szCs w:val="22"/>
        </w:rPr>
        <w:t>minimo annuo degli ultimi 3 esercizi</w:t>
      </w:r>
      <w:r>
        <w:rPr>
          <w:rFonts w:ascii="Arial" w:hAnsi="Arial" w:cs="Arial"/>
          <w:sz w:val="22"/>
          <w:szCs w:val="22"/>
        </w:rPr>
        <w:t xml:space="preserve"> (2017-2018-2019) </w:t>
      </w:r>
      <w:r w:rsidRPr="00490E97">
        <w:rPr>
          <w:rFonts w:ascii="Arial" w:hAnsi="Arial" w:cs="Arial"/>
          <w:sz w:val="22"/>
          <w:szCs w:val="22"/>
        </w:rPr>
        <w:t xml:space="preserve">è risultato pari o </w:t>
      </w:r>
      <w:r w:rsidRPr="00490E97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superiore ad €</w:t>
      </w:r>
      <w:r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 xml:space="preserve"> 800.000</w:t>
      </w:r>
      <w:r w:rsidRPr="00490E97"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,00</w:t>
      </w:r>
      <w:r>
        <w:rPr>
          <w:rFonts w:ascii="Arial" w:eastAsia="Arial" w:hAnsi="Arial" w:cs="Arial"/>
          <w:bCs/>
          <w:color w:val="000000"/>
          <w:kern w:val="1"/>
          <w:sz w:val="22"/>
          <w:lang w:eastAsia="hi-IN" w:bidi="hi-IN"/>
        </w:rPr>
        <w:t>.</w:t>
      </w:r>
    </w:p>
    <w:p w:rsidR="00DB0A47" w:rsidRPr="008B7540" w:rsidRDefault="00DB0A47" w:rsidP="00DB0A47">
      <w:pPr>
        <w:pStyle w:val="Rientro2"/>
        <w:widowControl w:val="0"/>
        <w:tabs>
          <w:tab w:val="left" w:pos="284"/>
          <w:tab w:val="left" w:pos="567"/>
        </w:tabs>
        <w:ind w:left="567" w:firstLine="0"/>
        <w:rPr>
          <w:rFonts w:cs="Arial"/>
          <w:b/>
          <w:sz w:val="22"/>
          <w:szCs w:val="22"/>
        </w:rPr>
      </w:pP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</w:p>
    <w:p w:rsidR="00DB0A47" w:rsidRPr="008B7540" w:rsidRDefault="00DB0A47" w:rsidP="00DB0A47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>Letto, confermato e sottoscritto.</w:t>
      </w:r>
    </w:p>
    <w:p w:rsidR="00DB0A47" w:rsidRDefault="00DB0A47" w:rsidP="00EC747F">
      <w:pPr>
        <w:pStyle w:val="Rientro1"/>
        <w:widowControl w:val="0"/>
        <w:rPr>
          <w:rFonts w:cs="Arial"/>
          <w:sz w:val="22"/>
          <w:szCs w:val="22"/>
        </w:rPr>
      </w:pP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Pr="008B7540">
        <w:rPr>
          <w:rFonts w:cs="Arial"/>
          <w:sz w:val="22"/>
          <w:szCs w:val="22"/>
        </w:rPr>
        <w:tab/>
      </w:r>
      <w:r w:rsidR="00EC747F">
        <w:rPr>
          <w:rFonts w:cs="Arial"/>
          <w:sz w:val="22"/>
          <w:szCs w:val="22"/>
        </w:rPr>
        <w:t xml:space="preserve">        </w:t>
      </w:r>
      <w:bookmarkStart w:id="1" w:name="_GoBack"/>
      <w:r w:rsidR="00EC747F">
        <w:rPr>
          <w:rFonts w:cs="Arial"/>
          <w:sz w:val="22"/>
          <w:szCs w:val="22"/>
        </w:rPr>
        <w:t>Firmato digitalmente</w:t>
      </w:r>
    </w:p>
    <w:bookmarkEnd w:id="1"/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 w:rsidP="00DB0A47">
      <w:pPr>
        <w:pStyle w:val="Rientro1"/>
        <w:widowControl w:val="0"/>
        <w:tabs>
          <w:tab w:val="clear" w:pos="567"/>
          <w:tab w:val="left" w:pos="4962"/>
        </w:tabs>
        <w:ind w:left="4962" w:firstLine="0"/>
        <w:rPr>
          <w:rFonts w:cs="Arial"/>
          <w:sz w:val="22"/>
          <w:szCs w:val="22"/>
        </w:rPr>
      </w:pPr>
    </w:p>
    <w:p w:rsidR="00DB0A47" w:rsidRDefault="00DB0A47"/>
    <w:sectPr w:rsidR="00DB0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30421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90913"/>
    <w:multiLevelType w:val="multilevel"/>
    <w:tmpl w:val="5C48A59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47"/>
    <w:rsid w:val="00DB0A47"/>
    <w:rsid w:val="00E522E2"/>
    <w:rsid w:val="00E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4A75"/>
  <w15:chartTrackingRefBased/>
  <w15:docId w15:val="{95ED28EE-4763-492A-934B-AE4581C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A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0A47"/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DB0A47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customStyle="1" w:styleId="Rientronormale1">
    <w:name w:val="Rientro normale1"/>
    <w:basedOn w:val="Normale"/>
    <w:rsid w:val="00DB0A47"/>
    <w:pPr>
      <w:jc w:val="both"/>
    </w:pPr>
    <w:rPr>
      <w:rFonts w:ascii="Arial" w:hAnsi="Arial"/>
      <w:sz w:val="24"/>
    </w:rPr>
  </w:style>
  <w:style w:type="paragraph" w:customStyle="1" w:styleId="Rientro1">
    <w:name w:val="Rientro1"/>
    <w:basedOn w:val="Normale"/>
    <w:rsid w:val="00DB0A47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customStyle="1" w:styleId="Rientro2">
    <w:name w:val="Rientro2"/>
    <w:basedOn w:val="Rientro1"/>
    <w:rsid w:val="00DB0A47"/>
    <w:pPr>
      <w:tabs>
        <w:tab w:val="clear" w:pos="567"/>
        <w:tab w:val="left" w:pos="1134"/>
      </w:tabs>
      <w:ind w:left="1134"/>
    </w:pPr>
  </w:style>
  <w:style w:type="paragraph" w:customStyle="1" w:styleId="Paragrafoelenco1">
    <w:name w:val="Paragrafo elenco1"/>
    <w:basedOn w:val="Normale"/>
    <w:rsid w:val="00DB0A4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Elisabetta Lugli</cp:lastModifiedBy>
  <cp:revision>2</cp:revision>
  <dcterms:created xsi:type="dcterms:W3CDTF">2020-03-23T14:05:00Z</dcterms:created>
  <dcterms:modified xsi:type="dcterms:W3CDTF">2020-03-23T14:59:00Z</dcterms:modified>
</cp:coreProperties>
</file>