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200746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</w:t>
      </w:r>
      <w:r w:rsidR="008C0CCD">
        <w:rPr>
          <w:rFonts w:cs="Arial"/>
          <w:b/>
          <w:sz w:val="22"/>
          <w:szCs w:val="22"/>
          <w:u w:val="single"/>
        </w:rPr>
        <w:t xml:space="preserve">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a) di offrire per l’appalto di cui in epigrafe un ribasso nella misura del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bookmarkEnd w:id="0"/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% (Dicesi per </w:t>
      </w:r>
      <w:r w:rsidR="006B56CE"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56CE"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="006B56CE" w:rsidRPr="005C568C">
        <w:rPr>
          <w:rFonts w:ascii="Arial" w:hAnsi="Arial" w:cs="Arial"/>
          <w:sz w:val="22"/>
          <w:szCs w:val="22"/>
        </w:rPr>
      </w:r>
      <w:r w:rsidR="006B56CE" w:rsidRPr="005C568C">
        <w:rPr>
          <w:rFonts w:ascii="Arial" w:hAnsi="Arial" w:cs="Arial"/>
          <w:sz w:val="22"/>
          <w:szCs w:val="22"/>
        </w:rPr>
        <w:fldChar w:fldCharType="separate"/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>cento) sull’attività di Raccolta in vasche semirimorchio, ritiro, trasporto e avvio al trattamento finale di fanghi biologici disidratati, codice rifiuto - C.E.R. 190805 “FANGHI PRODOTTI DAL TRATTAMENTO DELLE ACQUE REFLUE URBANE”, dal depuratore intercomunale (Carpi, Correggio, Soliera, Campogalliano) di Carpi, sito in Via Bertuzza, 8/A a San Marino di Carpi, ad impianti che effettuano operazioni di RECUPERO e/o SMALTIMENTO definite come R e/o D ai sensi degli allegati B e C, alla parte IV del D.Lgs. 152/2006 in relazione alle specifiche normative ambientali in materia di riutilizzo, vigenti sul territorio di pertinenza ove ubicati</w:t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</w:t>
      </w:r>
      <w:r w:rsidRPr="005C568C">
        <w:rPr>
          <w:rFonts w:ascii="Arial" w:hAnsi="Arial" w:cs="Arial"/>
          <w:b/>
          <w:sz w:val="22"/>
          <w:szCs w:val="22"/>
        </w:rPr>
        <w:t>(Attività principale)</w:t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b) di offrire per l’appalto di cui in epigrafe un ribasso nella misura del 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% (Dicesi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 per cento) sulle </w:t>
      </w:r>
      <w:r w:rsidRPr="00491930">
        <w:rPr>
          <w:rFonts w:ascii="Arial" w:hAnsi="Arial" w:cs="Arial"/>
          <w:sz w:val="22"/>
          <w:szCs w:val="22"/>
        </w:rPr>
        <w:t xml:space="preserve">prestazioni di </w:t>
      </w:r>
      <w:r w:rsidRPr="00491930">
        <w:rPr>
          <w:rFonts w:ascii="Arial" w:hAnsi="Arial" w:cs="Arial"/>
          <w:bCs/>
          <w:sz w:val="22"/>
          <w:szCs w:val="22"/>
        </w:rPr>
        <w:t xml:space="preserve">trasporto e/o spostamento </w:t>
      </w:r>
      <w:r w:rsidR="00E164BD" w:rsidRPr="00491930">
        <w:rPr>
          <w:rFonts w:ascii="Arial" w:hAnsi="Arial" w:cs="Arial"/>
          <w:bCs/>
          <w:sz w:val="22"/>
          <w:szCs w:val="22"/>
        </w:rPr>
        <w:t xml:space="preserve">dei cassoni </w:t>
      </w:r>
      <w:r w:rsidRPr="00491930">
        <w:rPr>
          <w:rFonts w:ascii="Arial" w:hAnsi="Arial" w:cs="Arial"/>
          <w:bCs/>
          <w:sz w:val="22"/>
          <w:szCs w:val="22"/>
        </w:rPr>
        <w:t>da contabilizzare in economia</w:t>
      </w:r>
      <w:r w:rsidRPr="005C568C">
        <w:rPr>
          <w:rFonts w:ascii="Arial" w:hAnsi="Arial" w:cs="Arial"/>
          <w:bCs/>
          <w:sz w:val="22"/>
          <w:szCs w:val="22"/>
        </w:rPr>
        <w:t xml:space="preserve"> </w:t>
      </w:r>
      <w:r w:rsidRPr="005C568C">
        <w:rPr>
          <w:rFonts w:ascii="Arial" w:hAnsi="Arial" w:cs="Arial"/>
          <w:sz w:val="22"/>
          <w:szCs w:val="22"/>
        </w:rPr>
        <w:t xml:space="preserve"> </w:t>
      </w:r>
      <w:r w:rsidRPr="005C568C">
        <w:rPr>
          <w:rFonts w:ascii="Arial" w:hAnsi="Arial" w:cs="Arial"/>
          <w:b/>
          <w:sz w:val="22"/>
          <w:szCs w:val="22"/>
          <w:u w:val="single"/>
        </w:rPr>
        <w:t>(Prestazione opzionale)</w:t>
      </w:r>
    </w:p>
    <w:p w:rsidR="005C568C" w:rsidRPr="005C568C" w:rsidRDefault="005C568C" w:rsidP="005C56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C568C" w:rsidRPr="005C568C" w:rsidRDefault="005C568C" w:rsidP="00E164BD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Che gli oneri aziendali concernenti l’adempimento delle disposizioni in materia di salute e sicurezza sono Euro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Che i costi propri della manodopera sono pari ad Euro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</w:p>
    <w:p w:rsidR="005C568C" w:rsidRPr="005C568C" w:rsidRDefault="005C568C" w:rsidP="005C568C">
      <w:pPr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pStyle w:val="Rientro1"/>
        <w:widowControl w:val="0"/>
        <w:tabs>
          <w:tab w:val="left" w:pos="142"/>
        </w:tabs>
        <w:ind w:left="0" w:firstLine="0"/>
        <w:rPr>
          <w:rFonts w:cs="Arial"/>
          <w:sz w:val="22"/>
          <w:szCs w:val="22"/>
        </w:rPr>
      </w:pPr>
    </w:p>
    <w:p w:rsidR="008C0CCD" w:rsidRPr="005C568C" w:rsidRDefault="008C0CCD" w:rsidP="008C0CCD">
      <w:pPr>
        <w:ind w:left="2127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      </w:t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</w:p>
    <w:p w:rsidR="003721AD" w:rsidRPr="005C568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</w:t>
      </w:r>
      <w:r w:rsidR="003721AD" w:rsidRPr="005C568C">
        <w:rPr>
          <w:rFonts w:ascii="Arial" w:hAnsi="Arial" w:cs="Arial"/>
          <w:sz w:val="22"/>
          <w:szCs w:val="22"/>
        </w:rPr>
        <w:t xml:space="preserve">Firmato digitalmente da: </w:t>
      </w:r>
      <w:r w:rsidR="003721AD"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="003721AD" w:rsidRPr="005C568C">
        <w:rPr>
          <w:rFonts w:ascii="Arial" w:hAnsi="Arial" w:cs="Arial"/>
          <w:sz w:val="22"/>
          <w:szCs w:val="22"/>
        </w:rPr>
      </w:r>
      <w:r w:rsidR="003721AD" w:rsidRPr="005C568C">
        <w:rPr>
          <w:rFonts w:ascii="Arial" w:hAnsi="Arial" w:cs="Arial"/>
          <w:sz w:val="22"/>
          <w:szCs w:val="22"/>
        </w:rPr>
        <w:fldChar w:fldCharType="separate"/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sz w:val="22"/>
          <w:szCs w:val="22"/>
        </w:rPr>
        <w:fldChar w:fldCharType="end"/>
      </w:r>
    </w:p>
    <w:p w:rsidR="008C0CCD" w:rsidRPr="005C568C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5C568C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05" w:rsidRDefault="00AB5705" w:rsidP="008C0CCD">
      <w:pPr>
        <w:spacing w:line="240" w:lineRule="auto"/>
      </w:pPr>
      <w:r>
        <w:separator/>
      </w:r>
    </w:p>
  </w:endnote>
  <w:endnote w:type="continuationSeparator" w:id="0">
    <w:p w:rsidR="00AB5705" w:rsidRDefault="00AB5705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392E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05" w:rsidRDefault="00AB5705" w:rsidP="008C0CCD">
      <w:pPr>
        <w:spacing w:line="240" w:lineRule="auto"/>
      </w:pPr>
      <w:r>
        <w:separator/>
      </w:r>
    </w:p>
  </w:footnote>
  <w:footnote w:type="continuationSeparator" w:id="0">
    <w:p w:rsidR="00AB5705" w:rsidRDefault="00AB5705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cumentProtection w:edit="forms" w:enforcement="1" w:cryptProviderType="rsaAES" w:cryptAlgorithmClass="hash" w:cryptAlgorithmType="typeAny" w:cryptAlgorithmSid="14" w:cryptSpinCount="100000" w:hash="XdPIkD+jC0IZGITSD0Q46cOrpVeElqQvSu+MpF3Hx0s8hrRA0cy6W3bSOEEXkWmTPWDjOE9pwLGtBAjiIvv+yA==" w:salt="+jpDMZtnOae7SoNkqHR7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D"/>
    <w:rsid w:val="000429CB"/>
    <w:rsid w:val="00124EE2"/>
    <w:rsid w:val="00200746"/>
    <w:rsid w:val="002626D4"/>
    <w:rsid w:val="003721AD"/>
    <w:rsid w:val="00392E49"/>
    <w:rsid w:val="00491930"/>
    <w:rsid w:val="00542039"/>
    <w:rsid w:val="005A0D1F"/>
    <w:rsid w:val="005C568C"/>
    <w:rsid w:val="006B56CE"/>
    <w:rsid w:val="008C0CCD"/>
    <w:rsid w:val="00A12137"/>
    <w:rsid w:val="00AB5705"/>
    <w:rsid w:val="00BD7661"/>
    <w:rsid w:val="00BF5E9F"/>
    <w:rsid w:val="00D26C7E"/>
    <w:rsid w:val="00E1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2B5E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17</cp:revision>
  <cp:lastPrinted>2020-02-06T09:13:00Z</cp:lastPrinted>
  <dcterms:created xsi:type="dcterms:W3CDTF">2019-09-09T10:28:00Z</dcterms:created>
  <dcterms:modified xsi:type="dcterms:W3CDTF">2020-02-11T13:57:00Z</dcterms:modified>
</cp:coreProperties>
</file>