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E2" w:rsidRDefault="00E522E2"/>
    <w:p w:rsidR="00DB0A47" w:rsidRDefault="00DB0A47"/>
    <w:p w:rsidR="00DB0A47" w:rsidRDefault="00DB0A47" w:rsidP="00DB0A47">
      <w:pPr>
        <w:pStyle w:val="Corpotesto"/>
        <w:widowControl w:val="0"/>
        <w:rPr>
          <w:rFonts w:ascii="Arial" w:hAnsi="Arial" w:cs="Arial"/>
          <w:b/>
          <w:sz w:val="22"/>
          <w:szCs w:val="22"/>
        </w:rPr>
      </w:pPr>
    </w:p>
    <w:p w:rsidR="00DB0A47" w:rsidRPr="008B7540" w:rsidRDefault="00DB0A47" w:rsidP="00DB0A47">
      <w:pPr>
        <w:pStyle w:val="Rientronormale1"/>
        <w:widowControl w:val="0"/>
        <w:ind w:left="2832" w:firstLine="708"/>
        <w:rPr>
          <w:rFonts w:cs="Arial"/>
          <w:sz w:val="22"/>
          <w:szCs w:val="22"/>
        </w:rPr>
      </w:pPr>
      <w:r w:rsidRPr="008B7540">
        <w:rPr>
          <w:rFonts w:cs="Arial"/>
          <w:b/>
          <w:sz w:val="22"/>
          <w:szCs w:val="22"/>
        </w:rPr>
        <w:t xml:space="preserve">         </w:t>
      </w:r>
      <w:r w:rsidRPr="008B7540">
        <w:rPr>
          <w:rFonts w:cs="Arial"/>
          <w:b/>
          <w:sz w:val="22"/>
          <w:szCs w:val="22"/>
          <w:u w:val="single"/>
        </w:rPr>
        <w:t xml:space="preserve">ALLEGATO </w:t>
      </w:r>
      <w:r>
        <w:rPr>
          <w:rFonts w:cs="Arial"/>
          <w:b/>
          <w:sz w:val="22"/>
          <w:szCs w:val="22"/>
          <w:u w:val="single"/>
        </w:rPr>
        <w:t>A</w:t>
      </w:r>
    </w:p>
    <w:p w:rsidR="00DB0A47" w:rsidRPr="008B7540" w:rsidRDefault="00DB0A47" w:rsidP="00DB0A47">
      <w:pPr>
        <w:pStyle w:val="Rientro1"/>
        <w:widowControl w:val="0"/>
        <w:jc w:val="center"/>
        <w:rPr>
          <w:rFonts w:cs="Arial"/>
          <w:sz w:val="22"/>
          <w:szCs w:val="22"/>
        </w:rPr>
      </w:pPr>
    </w:p>
    <w:p w:rsidR="00DB0A47" w:rsidRDefault="00DB0A47" w:rsidP="00DB0A47">
      <w:pPr>
        <w:pStyle w:val="Rientro1"/>
        <w:widowControl w:val="0"/>
        <w:jc w:val="center"/>
        <w:rPr>
          <w:rFonts w:cs="Arial"/>
          <w:sz w:val="22"/>
          <w:szCs w:val="22"/>
        </w:rPr>
      </w:pPr>
      <w:r>
        <w:rPr>
          <w:rFonts w:cs="Arial"/>
          <w:sz w:val="22"/>
          <w:szCs w:val="22"/>
        </w:rPr>
        <w:t xml:space="preserve">DICHIARAZIONE SOSTITUTIVA      </w:t>
      </w:r>
    </w:p>
    <w:p w:rsidR="00DB0A47" w:rsidRDefault="00DB0A47" w:rsidP="00DB0A47">
      <w:pPr>
        <w:pStyle w:val="Rientro1"/>
        <w:widowControl w:val="0"/>
        <w:jc w:val="center"/>
        <w:rPr>
          <w:rFonts w:cs="Arial"/>
          <w:sz w:val="22"/>
          <w:szCs w:val="22"/>
        </w:rPr>
      </w:pPr>
    </w:p>
    <w:p w:rsidR="00EC747F" w:rsidRPr="00CB6ABD" w:rsidRDefault="00EC747F" w:rsidP="00EC747F">
      <w:pPr>
        <w:pStyle w:val="Rientro1"/>
        <w:widowControl w:val="0"/>
        <w:spacing w:line="480" w:lineRule="auto"/>
        <w:ind w:left="0" w:firstLine="0"/>
        <w:rPr>
          <w:sz w:val="22"/>
          <w:szCs w:val="22"/>
        </w:rPr>
      </w:pPr>
      <w:r w:rsidRPr="00CB6ABD">
        <w:rPr>
          <w:sz w:val="22"/>
          <w:szCs w:val="22"/>
        </w:rPr>
        <w:t>Il sottoscritto</w:t>
      </w:r>
      <w:r>
        <w:rPr>
          <w:sz w:val="22"/>
          <w:szCs w:val="22"/>
        </w:rPr>
        <w:t xml:space="preserve"> </w:t>
      </w:r>
      <w:r>
        <w:rPr>
          <w:sz w:val="22"/>
          <w:szCs w:val="22"/>
        </w:rPr>
        <w:fldChar w:fldCharType="begin">
          <w:ffData>
            <w:name w:val="Testo1"/>
            <w:enabled/>
            <w:calcOnExit w:val="0"/>
            <w:textInput/>
          </w:ffData>
        </w:fldChar>
      </w:r>
      <w:bookmarkStart w:id="0" w:name="Testo1"/>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0"/>
    </w:p>
    <w:p w:rsidR="00EC747F" w:rsidRPr="00CB6ABD" w:rsidRDefault="00EC747F" w:rsidP="00EC747F">
      <w:pPr>
        <w:pStyle w:val="Rientro1"/>
        <w:widowControl w:val="0"/>
        <w:spacing w:line="480" w:lineRule="auto"/>
        <w:ind w:left="0" w:firstLine="0"/>
        <w:rPr>
          <w:sz w:val="22"/>
          <w:szCs w:val="22"/>
        </w:rPr>
      </w:pPr>
      <w:r w:rsidRPr="00CB6ABD">
        <w:rPr>
          <w:sz w:val="22"/>
          <w:szCs w:val="22"/>
        </w:rPr>
        <w:t xml:space="preserve">Nato a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il</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Residente in</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via</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n.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 xml:space="preserve">In qualità di (Titolare / Legale rappresentante)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Dell’Impresa</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Con sede legale in</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via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n.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Default="00EC747F" w:rsidP="00EC747F">
      <w:pPr>
        <w:pStyle w:val="Rientro1"/>
        <w:widowControl w:val="0"/>
        <w:spacing w:line="480" w:lineRule="auto"/>
        <w:ind w:left="0" w:firstLine="0"/>
        <w:rPr>
          <w:sz w:val="22"/>
          <w:szCs w:val="22"/>
        </w:rPr>
      </w:pPr>
      <w:r w:rsidRPr="00CB6ABD">
        <w:rPr>
          <w:sz w:val="22"/>
          <w:szCs w:val="22"/>
        </w:rPr>
        <w:t xml:space="preserve">Con codice fiscale n.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P.IVA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C2986" w:rsidRDefault="000C2986" w:rsidP="00DB0A47">
      <w:pPr>
        <w:tabs>
          <w:tab w:val="left" w:pos="2905"/>
          <w:tab w:val="left" w:pos="3685"/>
          <w:tab w:val="left" w:pos="5386"/>
          <w:tab w:val="decimal" w:pos="8859"/>
        </w:tabs>
        <w:spacing w:line="240" w:lineRule="atLeast"/>
        <w:jc w:val="both"/>
        <w:rPr>
          <w:rFonts w:ascii="Arial" w:hAnsi="Arial" w:cs="Arial"/>
          <w:sz w:val="22"/>
          <w:szCs w:val="22"/>
        </w:rPr>
      </w:pPr>
    </w:p>
    <w:p w:rsidR="00DB0A47" w:rsidRPr="002B23C9" w:rsidRDefault="00DB0A47" w:rsidP="007D7136">
      <w:pPr>
        <w:tabs>
          <w:tab w:val="left" w:pos="2905"/>
          <w:tab w:val="left" w:pos="3685"/>
          <w:tab w:val="left" w:pos="5386"/>
          <w:tab w:val="decimal" w:pos="8859"/>
        </w:tabs>
        <w:spacing w:line="380" w:lineRule="atLeast"/>
        <w:jc w:val="both"/>
        <w:rPr>
          <w:rFonts w:ascii="Arial" w:hAnsi="Arial" w:cs="Arial"/>
          <w:b/>
          <w:sz w:val="22"/>
          <w:szCs w:val="22"/>
        </w:rPr>
      </w:pPr>
      <w:r w:rsidRPr="008B7540">
        <w:rPr>
          <w:rFonts w:ascii="Arial" w:hAnsi="Arial" w:cs="Arial"/>
          <w:sz w:val="22"/>
          <w:szCs w:val="22"/>
        </w:rPr>
        <w:t xml:space="preserve">relativamente </w:t>
      </w:r>
      <w:r w:rsidR="00247A6D">
        <w:rPr>
          <w:rFonts w:ascii="Arial" w:hAnsi="Arial" w:cs="Arial"/>
          <w:sz w:val="22"/>
          <w:szCs w:val="22"/>
        </w:rPr>
        <w:t xml:space="preserve">alla </w:t>
      </w:r>
      <w:r w:rsidR="007D7136" w:rsidRPr="00312D2B">
        <w:rPr>
          <w:rFonts w:ascii="Arial" w:hAnsi="Arial" w:cs="Arial"/>
          <w:b/>
          <w:sz w:val="22"/>
          <w:szCs w:val="22"/>
        </w:rPr>
        <w:t>PROCEDURA APERTA PER L’AFFIDAMENTO DELLA FORNITURA DI BIDONI CARRELLATI PER IL COMPLETAMENTO DEL PROGETTO DI RACCOLTA DOMICILIARE INTEGRALE DEI RIFIUTI URBANI NEI COMUNI IN CUI AIMAG S.p.A. SVOLGE IL SERVIZIO PUBBLICO DI GESTIONE DEI RIFIUTI URBANI</w:t>
      </w:r>
      <w:r w:rsidR="002B23C9">
        <w:rPr>
          <w:rFonts w:ascii="Arial" w:hAnsi="Arial" w:cs="Arial"/>
          <w:sz w:val="22"/>
          <w:szCs w:val="22"/>
        </w:rPr>
        <w:t xml:space="preserve">, </w:t>
      </w:r>
      <w:r w:rsidRPr="008B7540">
        <w:rPr>
          <w:rFonts w:ascii="Arial" w:hAnsi="Arial" w:cs="Arial"/>
          <w:sz w:val="22"/>
          <w:szCs w:val="22"/>
        </w:rPr>
        <w:t>ai fini della partecipazione alla procedura di cui in oggetto, consapevole del fatto che il rilascio di dichiarazioni mendaci, la formazione e l’uso di atti falsi sono puniti ai sensi del codice penale e delle leggi speciali in materia (Art. 76 D.P.R. 28 dicembre 2000, n. 445), sotto la sua personale responsabilità</w:t>
      </w:r>
    </w:p>
    <w:p w:rsidR="00DB0A47" w:rsidRPr="008B7540" w:rsidRDefault="00DB0A47" w:rsidP="00DB0A47">
      <w:pPr>
        <w:pStyle w:val="Rientro1"/>
        <w:widowControl w:val="0"/>
        <w:ind w:left="0" w:firstLine="0"/>
        <w:rPr>
          <w:rFonts w:cs="Arial"/>
          <w:sz w:val="22"/>
          <w:szCs w:val="22"/>
        </w:rPr>
      </w:pPr>
    </w:p>
    <w:p w:rsidR="00DB0A47" w:rsidRDefault="00DB0A47" w:rsidP="00DB0A47">
      <w:pPr>
        <w:pStyle w:val="Rientro1"/>
        <w:widowControl w:val="0"/>
        <w:jc w:val="center"/>
        <w:rPr>
          <w:rFonts w:cs="Arial"/>
          <w:b/>
          <w:bCs/>
          <w:sz w:val="22"/>
          <w:szCs w:val="22"/>
        </w:rPr>
      </w:pPr>
      <w:r w:rsidRPr="008B7540">
        <w:rPr>
          <w:rFonts w:cs="Arial"/>
          <w:b/>
          <w:bCs/>
          <w:sz w:val="22"/>
          <w:szCs w:val="22"/>
        </w:rPr>
        <w:t>DICHIARA</w:t>
      </w:r>
    </w:p>
    <w:p w:rsidR="000C2986" w:rsidRDefault="000C2986" w:rsidP="00B84B69">
      <w:pPr>
        <w:pStyle w:val="Rientro1"/>
        <w:widowControl w:val="0"/>
        <w:ind w:left="0" w:firstLine="0"/>
        <w:rPr>
          <w:rFonts w:cs="Arial"/>
          <w:b/>
          <w:bCs/>
          <w:color w:val="000000"/>
          <w:sz w:val="22"/>
          <w:szCs w:val="22"/>
        </w:rPr>
      </w:pPr>
    </w:p>
    <w:p w:rsidR="000C2986" w:rsidRPr="008B7540" w:rsidRDefault="000C2986" w:rsidP="00E201D2">
      <w:pPr>
        <w:pStyle w:val="Rientro1"/>
        <w:widowControl w:val="0"/>
        <w:ind w:left="340"/>
        <w:jc w:val="center"/>
        <w:rPr>
          <w:rFonts w:cs="Arial"/>
          <w:b/>
          <w:bCs/>
          <w:color w:val="000000"/>
          <w:sz w:val="22"/>
          <w:szCs w:val="22"/>
        </w:rPr>
      </w:pPr>
    </w:p>
    <w:p w:rsidR="005D2ABA" w:rsidRDefault="005D2ABA" w:rsidP="005D2ABA">
      <w:pPr>
        <w:tabs>
          <w:tab w:val="left" w:pos="1134"/>
        </w:tabs>
        <w:ind w:left="1276" w:hanging="425"/>
        <w:jc w:val="both"/>
        <w:rPr>
          <w:sz w:val="22"/>
          <w:szCs w:val="22"/>
          <w:lang w:eastAsia="it-IT" w:bidi="ar-SA"/>
        </w:rPr>
      </w:pPr>
    </w:p>
    <w:p w:rsidR="007D7136" w:rsidRPr="007D7136" w:rsidRDefault="00C33D0F" w:rsidP="007D7136">
      <w:pPr>
        <w:numPr>
          <w:ilvl w:val="1"/>
          <w:numId w:val="6"/>
        </w:numPr>
        <w:tabs>
          <w:tab w:val="num" w:pos="1353"/>
          <w:tab w:val="num" w:pos="1440"/>
          <w:tab w:val="left" w:pos="4188"/>
        </w:tabs>
        <w:spacing w:line="100" w:lineRule="atLeast"/>
        <w:ind w:left="1353"/>
        <w:jc w:val="both"/>
        <w:rPr>
          <w:rFonts w:ascii="Arial" w:hAnsi="Arial" w:cs="Arial"/>
          <w:sz w:val="22"/>
          <w:szCs w:val="22"/>
        </w:rPr>
      </w:pPr>
      <w:r>
        <w:rPr>
          <w:rFonts w:ascii="Arial" w:hAnsi="Arial" w:cs="Arial"/>
          <w:sz w:val="22"/>
          <w:szCs w:val="22"/>
        </w:rPr>
        <w:t xml:space="preserve"> </w:t>
      </w:r>
      <w:bookmarkStart w:id="1" w:name="_GoBack"/>
      <w:bookmarkEnd w:id="1"/>
      <w:r w:rsidR="005D2ABA">
        <w:rPr>
          <w:rFonts w:ascii="Arial" w:hAnsi="Arial" w:cs="Arial"/>
          <w:sz w:val="22"/>
          <w:szCs w:val="22"/>
        </w:rPr>
        <w:t xml:space="preserve"> </w:t>
      </w:r>
      <w:r w:rsidR="007D7136" w:rsidRPr="007D7136">
        <w:rPr>
          <w:rFonts w:ascii="Arial" w:hAnsi="Arial" w:cs="Arial"/>
          <w:sz w:val="22"/>
          <w:szCs w:val="22"/>
        </w:rPr>
        <w:t xml:space="preserve">che l’impresa ha svolto nell’ultimo triennio (2019-2020-2021) forniture di </w:t>
      </w:r>
      <w:r w:rsidR="007D7136" w:rsidRPr="007D7136">
        <w:rPr>
          <w:rFonts w:ascii="Arial" w:hAnsi="Arial" w:cs="Arial"/>
          <w:bCs/>
          <w:sz w:val="22"/>
          <w:szCs w:val="22"/>
        </w:rPr>
        <w:t>bidoni carrellati a due ruote per la raccolta dei rifiuti urbani</w:t>
      </w:r>
      <w:r w:rsidR="007D7136" w:rsidRPr="007D7136">
        <w:rPr>
          <w:rFonts w:ascii="Arial" w:hAnsi="Arial" w:cs="Arial"/>
          <w:sz w:val="22"/>
          <w:szCs w:val="22"/>
        </w:rPr>
        <w:t xml:space="preserve"> con caratteristiche analoghe a quelle oggetto della gara per un importo complessivo non inferiore a </w:t>
      </w:r>
      <w:r w:rsidR="007D7136" w:rsidRPr="007D7136">
        <w:rPr>
          <w:rFonts w:ascii="Arial" w:hAnsi="Arial" w:cs="Arial"/>
          <w:color w:val="000000"/>
          <w:sz w:val="22"/>
          <w:szCs w:val="22"/>
        </w:rPr>
        <w:t xml:space="preserve">€ </w:t>
      </w:r>
      <w:r w:rsidR="007D7136" w:rsidRPr="007D7136">
        <w:rPr>
          <w:rFonts w:ascii="Arial" w:hAnsi="Arial" w:cs="Arial"/>
          <w:sz w:val="22"/>
          <w:szCs w:val="22"/>
        </w:rPr>
        <w:t>480.000,00;</w:t>
      </w:r>
    </w:p>
    <w:p w:rsidR="007D7136" w:rsidRPr="007D7136" w:rsidRDefault="007D7136" w:rsidP="007D7136">
      <w:pPr>
        <w:tabs>
          <w:tab w:val="left" w:pos="4188"/>
        </w:tabs>
        <w:ind w:left="1353"/>
        <w:jc w:val="both"/>
        <w:rPr>
          <w:rFonts w:ascii="Arial" w:hAnsi="Arial" w:cs="Arial"/>
          <w:sz w:val="22"/>
          <w:szCs w:val="22"/>
        </w:rPr>
      </w:pPr>
      <w:r w:rsidRPr="007D7136">
        <w:rPr>
          <w:rFonts w:ascii="Arial" w:hAnsi="Arial" w:cs="Arial"/>
          <w:sz w:val="22"/>
          <w:szCs w:val="22"/>
        </w:rPr>
        <w:t xml:space="preserve">L’elenco delle principali forniture di </w:t>
      </w:r>
      <w:r w:rsidRPr="007D7136">
        <w:rPr>
          <w:rFonts w:ascii="Arial" w:hAnsi="Arial" w:cs="Arial"/>
          <w:bCs/>
          <w:sz w:val="22"/>
          <w:szCs w:val="22"/>
        </w:rPr>
        <w:t>bidoni carrellati per la raccolta dei rifiuti urbani</w:t>
      </w:r>
      <w:r w:rsidRPr="007D7136">
        <w:rPr>
          <w:rFonts w:ascii="Arial" w:hAnsi="Arial" w:cs="Arial"/>
          <w:sz w:val="22"/>
          <w:szCs w:val="22"/>
        </w:rPr>
        <w:t xml:space="preserve"> eseguite negli ultimi tre anni con l’indicazione dell’importo, delle date e i committenti delle forniture, pubblici o privati.    </w:t>
      </w:r>
    </w:p>
    <w:p w:rsidR="007D7136" w:rsidRPr="007D7136" w:rsidRDefault="007D7136" w:rsidP="007D7136">
      <w:pPr>
        <w:tabs>
          <w:tab w:val="left" w:pos="4188"/>
        </w:tabs>
        <w:ind w:left="1353"/>
        <w:jc w:val="both"/>
        <w:rPr>
          <w:rFonts w:ascii="Arial" w:hAnsi="Arial" w:cs="Arial"/>
          <w:sz w:val="22"/>
          <w:szCs w:val="22"/>
        </w:rPr>
      </w:pPr>
      <w:r w:rsidRPr="007D7136">
        <w:rPr>
          <w:rFonts w:ascii="Arial" w:hAnsi="Arial" w:cs="Arial"/>
          <w:sz w:val="22"/>
          <w:szCs w:val="22"/>
        </w:rPr>
        <w:t xml:space="preserve">      </w:t>
      </w:r>
    </w:p>
    <w:p w:rsidR="007D7136" w:rsidRPr="007D7136" w:rsidRDefault="007D7136" w:rsidP="007D7136">
      <w:pPr>
        <w:widowControl w:val="0"/>
        <w:numPr>
          <w:ilvl w:val="1"/>
          <w:numId w:val="4"/>
        </w:numPr>
        <w:tabs>
          <w:tab w:val="num" w:pos="1353"/>
          <w:tab w:val="left" w:pos="4188"/>
        </w:tabs>
        <w:suppressAutoHyphens w:val="0"/>
        <w:spacing w:line="100" w:lineRule="atLeast"/>
        <w:ind w:left="1353"/>
        <w:jc w:val="both"/>
        <w:rPr>
          <w:rFonts w:ascii="Arial" w:eastAsia="Arial" w:hAnsi="Arial" w:cs="Arial"/>
          <w:bCs/>
          <w:color w:val="000000"/>
          <w:kern w:val="1"/>
          <w:sz w:val="22"/>
          <w:lang w:eastAsia="hi-IN" w:bidi="hi-IN"/>
        </w:rPr>
      </w:pPr>
      <w:r w:rsidRPr="007D7136">
        <w:rPr>
          <w:rFonts w:ascii="Arial" w:hAnsi="Arial" w:cs="Arial"/>
          <w:sz w:val="22"/>
          <w:szCs w:val="22"/>
        </w:rPr>
        <w:t xml:space="preserve">  che il fatturato minimo annuo degli ultimi 3 esercizi (2019-2020-2021) è risultato pari o </w:t>
      </w:r>
      <w:r w:rsidRPr="007D7136">
        <w:rPr>
          <w:rFonts w:ascii="Arial" w:eastAsia="Arial" w:hAnsi="Arial" w:cs="Arial"/>
          <w:bCs/>
          <w:color w:val="000000"/>
          <w:kern w:val="2"/>
          <w:sz w:val="22"/>
          <w:lang w:eastAsia="hi-IN" w:bidi="hi-IN"/>
        </w:rPr>
        <w:t>superiore ad € 960.000,00.</w:t>
      </w:r>
    </w:p>
    <w:p w:rsidR="00DB0A47" w:rsidRPr="008B7540" w:rsidRDefault="00DB0A47" w:rsidP="007D7136">
      <w:pPr>
        <w:pStyle w:val="Paragrafoelenco4"/>
        <w:tabs>
          <w:tab w:val="left" w:pos="4188"/>
        </w:tabs>
        <w:spacing w:line="100" w:lineRule="atLeast"/>
        <w:ind w:left="1247"/>
        <w:jc w:val="both"/>
        <w:rPr>
          <w:rFonts w:cs="Arial"/>
          <w:sz w:val="22"/>
          <w:szCs w:val="22"/>
        </w:rPr>
      </w:pPr>
    </w:p>
    <w:p w:rsidR="00DB0A47" w:rsidRPr="008B7540" w:rsidRDefault="00DB0A47" w:rsidP="00DB0A47">
      <w:pPr>
        <w:pStyle w:val="Rientro1"/>
        <w:widowControl w:val="0"/>
        <w:rPr>
          <w:rFonts w:cs="Arial"/>
          <w:sz w:val="22"/>
          <w:szCs w:val="22"/>
        </w:rPr>
      </w:pPr>
      <w:r w:rsidRPr="008B7540">
        <w:rPr>
          <w:rFonts w:cs="Arial"/>
          <w:sz w:val="22"/>
          <w:szCs w:val="22"/>
        </w:rPr>
        <w:t>Letto, confermato e sottoscritto.</w:t>
      </w:r>
    </w:p>
    <w:p w:rsidR="00DB0A47" w:rsidRDefault="00DB0A47" w:rsidP="00EC747F">
      <w:pPr>
        <w:pStyle w:val="Rientro1"/>
        <w:widowControl w:val="0"/>
        <w:rPr>
          <w:rFonts w:cs="Arial"/>
          <w:sz w:val="22"/>
          <w:szCs w:val="22"/>
        </w:rPr>
      </w:pP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00EC747F">
        <w:rPr>
          <w:rFonts w:cs="Arial"/>
          <w:sz w:val="22"/>
          <w:szCs w:val="22"/>
        </w:rPr>
        <w:t xml:space="preserve">        Firmato digitalmente</w:t>
      </w: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sectPr w:rsidR="00DB0A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211"/>
        </w:tabs>
        <w:ind w:left="1211" w:hanging="360"/>
      </w:pPr>
    </w:lvl>
    <w:lvl w:ilvl="2">
      <w:start w:val="4"/>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38530421"/>
    <w:multiLevelType w:val="multilevel"/>
    <w:tmpl w:val="5C48A59C"/>
    <w:lvl w:ilvl="0">
      <w:start w:val="1"/>
      <w:numFmt w:val="decimal"/>
      <w:lvlText w:val="%1)"/>
      <w:lvlJc w:val="left"/>
      <w:pPr>
        <w:tabs>
          <w:tab w:val="num" w:pos="570"/>
        </w:tabs>
        <w:ind w:left="570" w:hanging="57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F490913"/>
    <w:multiLevelType w:val="multilevel"/>
    <w:tmpl w:val="5C48A59C"/>
    <w:lvl w:ilvl="0">
      <w:start w:val="1"/>
      <w:numFmt w:val="decimal"/>
      <w:lvlText w:val="%1)"/>
      <w:lvlJc w:val="left"/>
      <w:pPr>
        <w:tabs>
          <w:tab w:val="num" w:pos="570"/>
        </w:tabs>
        <w:ind w:left="570" w:hanging="57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77C1F62"/>
    <w:multiLevelType w:val="hybridMultilevel"/>
    <w:tmpl w:val="0D561BE8"/>
    <w:lvl w:ilvl="0" w:tplc="661C9956">
      <w:start w:val="1"/>
      <w:numFmt w:val="decimal"/>
      <w:lvlText w:val="%1)"/>
      <w:lvlJc w:val="left"/>
      <w:pPr>
        <w:ind w:left="1713"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4" w15:restartNumberingAfterBreak="0">
    <w:nsid w:val="72835CAD"/>
    <w:multiLevelType w:val="multilevel"/>
    <w:tmpl w:val="5C48A59C"/>
    <w:lvl w:ilvl="0">
      <w:start w:val="1"/>
      <w:numFmt w:val="decimal"/>
      <w:lvlText w:val="%1)"/>
      <w:lvlJc w:val="left"/>
      <w:pPr>
        <w:tabs>
          <w:tab w:val="num" w:pos="570"/>
        </w:tabs>
        <w:ind w:left="570" w:hanging="57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 w:numId="6">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47"/>
    <w:rsid w:val="000C2986"/>
    <w:rsid w:val="000F0644"/>
    <w:rsid w:val="00100C8F"/>
    <w:rsid w:val="00247A6D"/>
    <w:rsid w:val="002B23C9"/>
    <w:rsid w:val="005D2ABA"/>
    <w:rsid w:val="007D7136"/>
    <w:rsid w:val="009D2948"/>
    <w:rsid w:val="00B84B69"/>
    <w:rsid w:val="00C33D0F"/>
    <w:rsid w:val="00DB0A47"/>
    <w:rsid w:val="00E201D2"/>
    <w:rsid w:val="00E522E2"/>
    <w:rsid w:val="00EC747F"/>
    <w:rsid w:val="00F66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205B"/>
  <w15:chartTrackingRefBased/>
  <w15:docId w15:val="{95ED28EE-4763-492A-934B-AE4581C5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0A47"/>
    <w:pPr>
      <w:suppressAutoHyphens/>
      <w:spacing w:after="0" w:line="240" w:lineRule="auto"/>
    </w:pPr>
    <w:rPr>
      <w:rFonts w:ascii="Times New Roman" w:eastAsia="Times New Roman" w:hAnsi="Times New Roman" w:cs="Times New Roman"/>
      <w:sz w:val="20"/>
      <w:szCs w:val="20"/>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B0A47"/>
    <w:rPr>
      <w:color w:val="000000"/>
    </w:rPr>
  </w:style>
  <w:style w:type="character" w:customStyle="1" w:styleId="CorpotestoCarattere">
    <w:name w:val="Corpo testo Carattere"/>
    <w:basedOn w:val="Carpredefinitoparagrafo"/>
    <w:link w:val="Corpotesto"/>
    <w:rsid w:val="00DB0A47"/>
    <w:rPr>
      <w:rFonts w:ascii="Times New Roman" w:eastAsia="Times New Roman" w:hAnsi="Times New Roman" w:cs="Times New Roman"/>
      <w:color w:val="000000"/>
      <w:sz w:val="20"/>
      <w:szCs w:val="20"/>
      <w:lang w:eastAsia="he-IL" w:bidi="he-IL"/>
    </w:rPr>
  </w:style>
  <w:style w:type="paragraph" w:customStyle="1" w:styleId="Rientronormale1">
    <w:name w:val="Rientro normale1"/>
    <w:basedOn w:val="Normale"/>
    <w:rsid w:val="00DB0A47"/>
    <w:pPr>
      <w:jc w:val="both"/>
    </w:pPr>
    <w:rPr>
      <w:rFonts w:ascii="Arial" w:hAnsi="Arial"/>
      <w:sz w:val="24"/>
    </w:rPr>
  </w:style>
  <w:style w:type="paragraph" w:customStyle="1" w:styleId="Rientro1">
    <w:name w:val="Rientro1"/>
    <w:basedOn w:val="Normale"/>
    <w:rsid w:val="00DB0A47"/>
    <w:pPr>
      <w:tabs>
        <w:tab w:val="left" w:pos="567"/>
      </w:tabs>
      <w:ind w:left="567" w:hanging="567"/>
      <w:jc w:val="both"/>
    </w:pPr>
    <w:rPr>
      <w:rFonts w:ascii="Arial" w:hAnsi="Arial"/>
      <w:sz w:val="24"/>
    </w:rPr>
  </w:style>
  <w:style w:type="paragraph" w:customStyle="1" w:styleId="Rientro2">
    <w:name w:val="Rientro2"/>
    <w:basedOn w:val="Rientro1"/>
    <w:rsid w:val="00DB0A47"/>
    <w:pPr>
      <w:tabs>
        <w:tab w:val="clear" w:pos="567"/>
        <w:tab w:val="left" w:pos="1134"/>
      </w:tabs>
      <w:ind w:left="1134"/>
    </w:pPr>
  </w:style>
  <w:style w:type="paragraph" w:customStyle="1" w:styleId="Paragrafoelenco1">
    <w:name w:val="Paragrafo elenco1"/>
    <w:basedOn w:val="Normale"/>
    <w:rsid w:val="00DB0A47"/>
    <w:pPr>
      <w:ind w:left="708"/>
    </w:pPr>
  </w:style>
  <w:style w:type="paragraph" w:customStyle="1" w:styleId="Paragrafoelenco2">
    <w:name w:val="Paragrafo elenco2"/>
    <w:basedOn w:val="Normale"/>
    <w:rsid w:val="000C2986"/>
    <w:pPr>
      <w:ind w:left="708"/>
    </w:pPr>
  </w:style>
  <w:style w:type="paragraph" w:customStyle="1" w:styleId="testo">
    <w:name w:val="testo"/>
    <w:basedOn w:val="Normale"/>
    <w:rsid w:val="000C2986"/>
    <w:pPr>
      <w:ind w:firstLine="284"/>
      <w:jc w:val="both"/>
    </w:pPr>
    <w:rPr>
      <w:rFonts w:ascii="Arial" w:hAnsi="Arial"/>
      <w:sz w:val="24"/>
      <w:lang w:eastAsia="ar-SA" w:bidi="ar-SA"/>
    </w:rPr>
  </w:style>
  <w:style w:type="paragraph" w:customStyle="1" w:styleId="Paragrafoelenco3">
    <w:name w:val="Paragrafo elenco3"/>
    <w:basedOn w:val="Normale"/>
    <w:rsid w:val="00E201D2"/>
    <w:pPr>
      <w:ind w:left="708"/>
    </w:pPr>
  </w:style>
  <w:style w:type="paragraph" w:customStyle="1" w:styleId="Paragrafoelenco4">
    <w:name w:val="Paragrafo elenco4"/>
    <w:basedOn w:val="Normale"/>
    <w:rsid w:val="005D2AB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262</Words>
  <Characters>1500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19</cp:revision>
  <dcterms:created xsi:type="dcterms:W3CDTF">2020-03-23T14:05:00Z</dcterms:created>
  <dcterms:modified xsi:type="dcterms:W3CDTF">2022-03-29T11:24:00Z</dcterms:modified>
</cp:coreProperties>
</file>