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1F57" w14:textId="4C3D3129" w:rsidR="00342D1E" w:rsidRDefault="00342D1E" w:rsidP="002C28FD">
      <w:pPr>
        <w:rPr>
          <w:rFonts w:ascii="Times New Roman" w:hAnsi="Times New Roman" w:cs="Times New Roman"/>
          <w:b/>
          <w:bCs/>
          <w:color w:val="000000"/>
          <w:sz w:val="24"/>
          <w:szCs w:val="24"/>
        </w:rPr>
      </w:pPr>
      <w:bookmarkStart w:id="0" w:name="_GoBack"/>
      <w:bookmarkEnd w:id="0"/>
    </w:p>
    <w:p w14:paraId="6293D998" w14:textId="77777777" w:rsidR="00342D1E" w:rsidRPr="00BB2228" w:rsidRDefault="00342D1E" w:rsidP="002C28FD">
      <w:pPr>
        <w:rPr>
          <w:rFonts w:ascii="Times New Roman" w:hAnsi="Times New Roman" w:cs="Times New Roman"/>
          <w:b/>
          <w:bCs/>
          <w:color w:val="000000"/>
          <w:sz w:val="24"/>
          <w:szCs w:val="24"/>
        </w:rPr>
      </w:pPr>
    </w:p>
    <w:p w14:paraId="4BE65755" w14:textId="77777777" w:rsidR="00522F81" w:rsidRPr="00BB2228" w:rsidRDefault="00522F81" w:rsidP="00D6078D">
      <w:pPr>
        <w:autoSpaceDE w:val="0"/>
        <w:autoSpaceDN w:val="0"/>
        <w:adjustRightInd w:val="0"/>
        <w:spacing w:after="0" w:line="240" w:lineRule="auto"/>
        <w:jc w:val="center"/>
        <w:rPr>
          <w:rFonts w:ascii="Times New Roman" w:hAnsi="Times New Roman" w:cs="Times New Roman"/>
          <w:b/>
          <w:color w:val="000000"/>
          <w:sz w:val="24"/>
          <w:szCs w:val="24"/>
        </w:rPr>
      </w:pPr>
      <w:r w:rsidRPr="00BB2228">
        <w:rPr>
          <w:rFonts w:ascii="Times New Roman" w:hAnsi="Times New Roman" w:cs="Times New Roman"/>
          <w:b/>
          <w:color w:val="000000"/>
          <w:sz w:val="24"/>
          <w:szCs w:val="24"/>
        </w:rPr>
        <w:t>AVVISO</w:t>
      </w:r>
    </w:p>
    <w:p w14:paraId="4E0F7A0D" w14:textId="4048E9AC" w:rsidR="00522F81" w:rsidRPr="00B0053E" w:rsidRDefault="00D6078D" w:rsidP="00C0693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B2228">
        <w:rPr>
          <w:rFonts w:ascii="Times New Roman" w:hAnsi="Times New Roman" w:cs="Times New Roman"/>
          <w:b/>
          <w:color w:val="000000"/>
          <w:sz w:val="24"/>
          <w:szCs w:val="24"/>
        </w:rPr>
        <w:t>PER LA MANIFESTAZIONE DI INTERESSE DA PARTE DEGLI OPERATORI ECONOMICI A</w:t>
      </w:r>
      <w:r w:rsidR="009452E1">
        <w:rPr>
          <w:rFonts w:ascii="Times New Roman" w:hAnsi="Times New Roman" w:cs="Times New Roman"/>
          <w:b/>
          <w:color w:val="000000"/>
          <w:sz w:val="24"/>
          <w:szCs w:val="24"/>
        </w:rPr>
        <w:t xml:space="preserve"> </w:t>
      </w:r>
      <w:r w:rsidR="00522F81" w:rsidRPr="00BB2228">
        <w:rPr>
          <w:rFonts w:ascii="Times New Roman" w:hAnsi="Times New Roman" w:cs="Times New Roman"/>
          <w:b/>
          <w:color w:val="000000"/>
          <w:sz w:val="24"/>
          <w:szCs w:val="24"/>
        </w:rPr>
        <w:t>PARTECIPARE ALLA PROCEDURA NEGOZIATA PER</w:t>
      </w:r>
      <w:r w:rsidR="00C06936">
        <w:rPr>
          <w:rFonts w:ascii="Times New Roman" w:hAnsi="Times New Roman" w:cs="Times New Roman"/>
          <w:b/>
          <w:color w:val="000000"/>
          <w:sz w:val="24"/>
          <w:szCs w:val="24"/>
        </w:rPr>
        <w:t xml:space="preserve"> </w:t>
      </w:r>
      <w:r w:rsidR="002B1C3D">
        <w:rPr>
          <w:rFonts w:ascii="Times New Roman" w:hAnsi="Times New Roman" w:cs="Times New Roman"/>
          <w:b/>
          <w:color w:val="000000"/>
          <w:sz w:val="24"/>
          <w:szCs w:val="24"/>
        </w:rPr>
        <w:t xml:space="preserve">L’AFFIDAMENTO DEL PROGETTO DI </w:t>
      </w:r>
      <w:r w:rsidR="002D72B0">
        <w:rPr>
          <w:rFonts w:ascii="Times New Roman" w:hAnsi="Times New Roman" w:cs="Times New Roman"/>
          <w:b/>
          <w:color w:val="000000"/>
          <w:sz w:val="24"/>
          <w:szCs w:val="24"/>
        </w:rPr>
        <w:t xml:space="preserve">IMPLEMENTAZIONE </w:t>
      </w:r>
      <w:r w:rsidR="002B1C3D">
        <w:rPr>
          <w:rFonts w:ascii="Times New Roman" w:hAnsi="Times New Roman" w:cs="Times New Roman"/>
          <w:b/>
          <w:color w:val="000000"/>
          <w:sz w:val="24"/>
          <w:szCs w:val="24"/>
        </w:rPr>
        <w:t xml:space="preserve">E MANUTENZIONE DEL </w:t>
      </w:r>
      <w:r w:rsidR="00B029C1">
        <w:rPr>
          <w:rFonts w:ascii="Times New Roman" w:hAnsi="Times New Roman" w:cs="Times New Roman"/>
          <w:b/>
          <w:color w:val="000000"/>
          <w:sz w:val="24"/>
          <w:szCs w:val="24"/>
        </w:rPr>
        <w:t>SISTEMA DI BILLING SAP IS-U</w:t>
      </w:r>
      <w:r w:rsidR="002B1C3D">
        <w:rPr>
          <w:rFonts w:ascii="Times New Roman" w:hAnsi="Times New Roman" w:cs="Times New Roman"/>
          <w:b/>
          <w:color w:val="000000"/>
          <w:sz w:val="24"/>
          <w:szCs w:val="24"/>
        </w:rPr>
        <w:t xml:space="preserve"> DEL GRUPPO AIMAG</w:t>
      </w:r>
      <w:r w:rsidR="00522F81" w:rsidRPr="00BB2228">
        <w:rPr>
          <w:rFonts w:ascii="Times New Roman" w:hAnsi="Times New Roman" w:cs="Times New Roman"/>
          <w:b/>
          <w:color w:val="000000"/>
          <w:sz w:val="24"/>
          <w:szCs w:val="24"/>
        </w:rPr>
        <w:t xml:space="preserve"> - CIG</w:t>
      </w:r>
      <w:r w:rsidR="00893297">
        <w:rPr>
          <w:rFonts w:ascii="Times New Roman" w:hAnsi="Times New Roman" w:cs="Times New Roman"/>
          <w:b/>
          <w:color w:val="000000"/>
          <w:sz w:val="24"/>
          <w:szCs w:val="24"/>
        </w:rPr>
        <w:t xml:space="preserve"> </w:t>
      </w:r>
      <w:r w:rsidR="00995123" w:rsidRPr="00B0053E">
        <w:rPr>
          <w:rStyle w:val="Enfasigrassetto"/>
          <w:rFonts w:ascii="Times New Roman" w:hAnsi="Times New Roman" w:cs="Times New Roman"/>
          <w:bCs w:val="0"/>
          <w:color w:val="000000" w:themeColor="text1"/>
          <w:sz w:val="24"/>
          <w:szCs w:val="24"/>
        </w:rPr>
        <w:t>9388699782</w:t>
      </w:r>
    </w:p>
    <w:p w14:paraId="42CA218F" w14:textId="77777777" w:rsidR="00D6078D" w:rsidRPr="0018328A" w:rsidRDefault="00D6078D" w:rsidP="00107612">
      <w:pPr>
        <w:autoSpaceDE w:val="0"/>
        <w:autoSpaceDN w:val="0"/>
        <w:adjustRightInd w:val="0"/>
        <w:spacing w:after="0" w:line="240" w:lineRule="auto"/>
        <w:jc w:val="both"/>
        <w:rPr>
          <w:rStyle w:val="Enfasigrassetto"/>
          <w:rFonts w:ascii="Times New Roman" w:hAnsi="Times New Roman" w:cs="Times New Roman"/>
          <w:color w:val="444444"/>
          <w:sz w:val="24"/>
          <w:szCs w:val="24"/>
        </w:rPr>
      </w:pPr>
    </w:p>
    <w:p w14:paraId="5F7646CF" w14:textId="77777777" w:rsidR="00D6078D" w:rsidRPr="00BB2228" w:rsidRDefault="00D6078D" w:rsidP="00522F81">
      <w:pPr>
        <w:autoSpaceDE w:val="0"/>
        <w:autoSpaceDN w:val="0"/>
        <w:adjustRightInd w:val="0"/>
        <w:spacing w:after="0" w:line="240" w:lineRule="auto"/>
        <w:jc w:val="center"/>
        <w:rPr>
          <w:rFonts w:ascii="Times New Roman" w:hAnsi="Times New Roman" w:cs="Times New Roman"/>
          <w:color w:val="000000"/>
          <w:sz w:val="24"/>
          <w:szCs w:val="24"/>
        </w:rPr>
      </w:pPr>
    </w:p>
    <w:p w14:paraId="57876790" w14:textId="77777777" w:rsidR="00D6078D" w:rsidRPr="00BB2228" w:rsidRDefault="00D6078D" w:rsidP="00D6078D">
      <w:pPr>
        <w:autoSpaceDE w:val="0"/>
        <w:autoSpaceDN w:val="0"/>
        <w:adjustRightInd w:val="0"/>
        <w:spacing w:after="0" w:line="240" w:lineRule="auto"/>
        <w:jc w:val="both"/>
        <w:rPr>
          <w:rFonts w:ascii="Times New Roman" w:hAnsi="Times New Roman" w:cs="Times New Roman"/>
          <w:color w:val="000000"/>
          <w:sz w:val="24"/>
          <w:szCs w:val="24"/>
        </w:rPr>
      </w:pPr>
    </w:p>
    <w:p w14:paraId="19C2AACA" w14:textId="77777777" w:rsidR="005D272F" w:rsidRDefault="00B65457" w:rsidP="00522F81">
      <w:pPr>
        <w:autoSpaceDE w:val="0"/>
        <w:autoSpaceDN w:val="0"/>
        <w:adjustRightInd w:val="0"/>
        <w:spacing w:after="0" w:line="240" w:lineRule="auto"/>
        <w:jc w:val="center"/>
        <w:rPr>
          <w:rFonts w:ascii="Times New Roman" w:hAnsi="Times New Roman" w:cs="Times New Roman"/>
          <w:color w:val="000000"/>
          <w:sz w:val="24"/>
          <w:szCs w:val="24"/>
        </w:rPr>
      </w:pPr>
      <w:r w:rsidRPr="0018328A">
        <w:rPr>
          <w:rFonts w:ascii="Times New Roman" w:hAnsi="Times New Roman" w:cs="Times New Roman"/>
          <w:color w:val="000000"/>
          <w:sz w:val="24"/>
          <w:szCs w:val="24"/>
        </w:rPr>
        <w:t>Premesso che</w:t>
      </w:r>
    </w:p>
    <w:p w14:paraId="009CDC87" w14:textId="3B5F8253" w:rsidR="00522F81" w:rsidRPr="00BB2228" w:rsidRDefault="00522F81" w:rsidP="00522F81">
      <w:pPr>
        <w:autoSpaceDE w:val="0"/>
        <w:autoSpaceDN w:val="0"/>
        <w:adjustRightInd w:val="0"/>
        <w:spacing w:after="0" w:line="240" w:lineRule="auto"/>
        <w:jc w:val="center"/>
        <w:rPr>
          <w:rFonts w:ascii="Times New Roman" w:hAnsi="Times New Roman" w:cs="Times New Roman"/>
          <w:color w:val="000000"/>
          <w:sz w:val="24"/>
          <w:szCs w:val="24"/>
        </w:rPr>
      </w:pPr>
    </w:p>
    <w:p w14:paraId="752D2FC5" w14:textId="65BD125B" w:rsidR="00694471" w:rsidRPr="00694471" w:rsidRDefault="00522F81" w:rsidP="004644FA">
      <w:pPr>
        <w:pStyle w:val="Paragrafoelenco"/>
        <w:numPr>
          <w:ilvl w:val="0"/>
          <w:numId w:val="4"/>
        </w:numPr>
        <w:autoSpaceDE w:val="0"/>
        <w:autoSpaceDN w:val="0"/>
        <w:adjustRightInd w:val="0"/>
        <w:spacing w:after="0" w:line="240" w:lineRule="auto"/>
        <w:jc w:val="both"/>
        <w:rPr>
          <w:rFonts w:ascii="Times New Roman" w:hAnsi="Times New Roman" w:cs="Times New Roman"/>
          <w:i/>
          <w:color w:val="000000"/>
          <w:sz w:val="24"/>
          <w:szCs w:val="24"/>
        </w:rPr>
      </w:pPr>
      <w:r w:rsidRPr="002B1C3D">
        <w:rPr>
          <w:rFonts w:ascii="Times New Roman" w:hAnsi="Times New Roman" w:cs="Times New Roman"/>
          <w:color w:val="000000"/>
          <w:sz w:val="24"/>
          <w:szCs w:val="24"/>
        </w:rPr>
        <w:t xml:space="preserve">Aimag S.p.A. </w:t>
      </w:r>
      <w:r w:rsidR="003C0724">
        <w:rPr>
          <w:rFonts w:ascii="Times New Roman" w:hAnsi="Times New Roman" w:cs="Times New Roman"/>
          <w:color w:val="000000"/>
          <w:sz w:val="24"/>
          <w:szCs w:val="24"/>
        </w:rPr>
        <w:t xml:space="preserve">(di seguito Aimag) </w:t>
      </w:r>
      <w:r w:rsidRPr="002B1C3D">
        <w:rPr>
          <w:rFonts w:ascii="Times New Roman" w:hAnsi="Times New Roman" w:cs="Times New Roman"/>
          <w:color w:val="000000"/>
          <w:sz w:val="24"/>
          <w:szCs w:val="24"/>
        </w:rPr>
        <w:t xml:space="preserve">intende </w:t>
      </w:r>
      <w:r w:rsidR="00831E72">
        <w:rPr>
          <w:rFonts w:ascii="Times New Roman" w:hAnsi="Times New Roman" w:cs="Times New Roman"/>
          <w:color w:val="000000"/>
          <w:sz w:val="24"/>
          <w:szCs w:val="24"/>
        </w:rPr>
        <w:t>implementare</w:t>
      </w:r>
      <w:r w:rsidRPr="002B1C3D">
        <w:rPr>
          <w:rFonts w:ascii="Times New Roman" w:hAnsi="Times New Roman" w:cs="Times New Roman"/>
          <w:color w:val="000000"/>
          <w:sz w:val="24"/>
          <w:szCs w:val="24"/>
        </w:rPr>
        <w:t xml:space="preserve"> il nuovo </w:t>
      </w:r>
      <w:r w:rsidR="00B029C1">
        <w:rPr>
          <w:rFonts w:ascii="Times New Roman" w:hAnsi="Times New Roman" w:cs="Times New Roman"/>
          <w:color w:val="000000"/>
          <w:sz w:val="24"/>
          <w:szCs w:val="24"/>
        </w:rPr>
        <w:t xml:space="preserve">sistema di Billing del Gruppo </w:t>
      </w:r>
      <w:r w:rsidR="002B1C3D" w:rsidRPr="002B1C3D">
        <w:rPr>
          <w:rFonts w:ascii="Times New Roman" w:hAnsi="Times New Roman" w:cs="Times New Roman"/>
          <w:color w:val="000000"/>
          <w:sz w:val="24"/>
          <w:szCs w:val="24"/>
        </w:rPr>
        <w:t xml:space="preserve">utilizzando </w:t>
      </w:r>
      <w:r w:rsidR="00B029C1">
        <w:rPr>
          <w:rFonts w:ascii="Times New Roman" w:hAnsi="Times New Roman" w:cs="Times New Roman"/>
          <w:color w:val="000000"/>
          <w:sz w:val="24"/>
          <w:szCs w:val="24"/>
        </w:rPr>
        <w:t xml:space="preserve">la suite Sap IS-U su </w:t>
      </w:r>
      <w:r w:rsidR="002B1C3D" w:rsidRPr="002B1C3D">
        <w:rPr>
          <w:rFonts w:ascii="Times New Roman" w:hAnsi="Times New Roman" w:cs="Times New Roman"/>
          <w:color w:val="000000"/>
          <w:sz w:val="24"/>
          <w:szCs w:val="24"/>
        </w:rPr>
        <w:t>piattaforma SAP S</w:t>
      </w:r>
      <w:r w:rsidR="00593830">
        <w:rPr>
          <w:rFonts w:ascii="Times New Roman" w:hAnsi="Times New Roman" w:cs="Times New Roman"/>
          <w:color w:val="000000"/>
          <w:sz w:val="24"/>
          <w:szCs w:val="24"/>
        </w:rPr>
        <w:t>/</w:t>
      </w:r>
      <w:r w:rsidR="002B1C3D" w:rsidRPr="002B1C3D">
        <w:rPr>
          <w:rFonts w:ascii="Times New Roman" w:hAnsi="Times New Roman" w:cs="Times New Roman"/>
          <w:color w:val="000000"/>
          <w:sz w:val="24"/>
          <w:szCs w:val="24"/>
        </w:rPr>
        <w:t>4 Hana in</w:t>
      </w:r>
      <w:r w:rsidR="00893297">
        <w:rPr>
          <w:rFonts w:ascii="Times New Roman" w:hAnsi="Times New Roman" w:cs="Times New Roman"/>
          <w:color w:val="000000"/>
          <w:sz w:val="24"/>
          <w:szCs w:val="24"/>
        </w:rPr>
        <w:t xml:space="preserve"> cloud in</w:t>
      </w:r>
      <w:r w:rsidR="002B1C3D" w:rsidRPr="002B1C3D">
        <w:rPr>
          <w:rFonts w:ascii="Times New Roman" w:hAnsi="Times New Roman" w:cs="Times New Roman"/>
          <w:color w:val="000000"/>
          <w:sz w:val="24"/>
          <w:szCs w:val="24"/>
        </w:rPr>
        <w:t xml:space="preserve"> modalità </w:t>
      </w:r>
      <w:r w:rsidR="00694471">
        <w:rPr>
          <w:rFonts w:ascii="Times New Roman" w:hAnsi="Times New Roman" w:cs="Times New Roman"/>
          <w:color w:val="000000"/>
          <w:sz w:val="24"/>
          <w:szCs w:val="24"/>
        </w:rPr>
        <w:t xml:space="preserve">RISE </w:t>
      </w:r>
    </w:p>
    <w:p w14:paraId="467315FD" w14:textId="77777777" w:rsidR="00D6078D" w:rsidRPr="00BB2228" w:rsidRDefault="00D6078D" w:rsidP="00EC4D3D">
      <w:pPr>
        <w:pStyle w:val="Paragrafoelenco"/>
        <w:autoSpaceDE w:val="0"/>
        <w:autoSpaceDN w:val="0"/>
        <w:adjustRightInd w:val="0"/>
        <w:spacing w:after="0" w:line="240" w:lineRule="auto"/>
        <w:ind w:left="360"/>
        <w:jc w:val="both"/>
        <w:rPr>
          <w:rFonts w:ascii="Times New Roman" w:hAnsi="Times New Roman" w:cs="Times New Roman"/>
          <w:color w:val="FF0000"/>
          <w:sz w:val="24"/>
          <w:szCs w:val="24"/>
        </w:rPr>
      </w:pPr>
    </w:p>
    <w:p w14:paraId="481F6054" w14:textId="77777777" w:rsidR="00522F81" w:rsidRPr="00BB2228" w:rsidRDefault="00522F81" w:rsidP="00522F81">
      <w:pPr>
        <w:autoSpaceDE w:val="0"/>
        <w:autoSpaceDN w:val="0"/>
        <w:adjustRightInd w:val="0"/>
        <w:spacing w:after="0" w:line="240" w:lineRule="auto"/>
        <w:rPr>
          <w:rFonts w:ascii="Times New Roman" w:hAnsi="Times New Roman" w:cs="Times New Roman"/>
          <w:color w:val="FF0000"/>
          <w:sz w:val="24"/>
          <w:szCs w:val="24"/>
        </w:rPr>
      </w:pPr>
    </w:p>
    <w:p w14:paraId="25407593" w14:textId="77777777" w:rsidR="005D272F" w:rsidRDefault="00B65457" w:rsidP="00522F81">
      <w:pPr>
        <w:autoSpaceDE w:val="0"/>
        <w:autoSpaceDN w:val="0"/>
        <w:adjustRightInd w:val="0"/>
        <w:spacing w:after="0" w:line="240" w:lineRule="auto"/>
        <w:jc w:val="center"/>
        <w:rPr>
          <w:rFonts w:ascii="Times New Roman" w:hAnsi="Times New Roman" w:cs="Times New Roman"/>
          <w:color w:val="000000"/>
          <w:sz w:val="24"/>
          <w:szCs w:val="24"/>
        </w:rPr>
      </w:pPr>
      <w:r w:rsidRPr="0018328A">
        <w:rPr>
          <w:rFonts w:ascii="Times New Roman" w:hAnsi="Times New Roman" w:cs="Times New Roman"/>
          <w:color w:val="000000"/>
          <w:sz w:val="24"/>
          <w:szCs w:val="24"/>
        </w:rPr>
        <w:t>Considerato che</w:t>
      </w:r>
    </w:p>
    <w:p w14:paraId="76BF530D" w14:textId="5A176B1D" w:rsidR="00522F81" w:rsidRPr="0018328A" w:rsidRDefault="00522F81" w:rsidP="00522F81">
      <w:pPr>
        <w:autoSpaceDE w:val="0"/>
        <w:autoSpaceDN w:val="0"/>
        <w:adjustRightInd w:val="0"/>
        <w:spacing w:after="0" w:line="240" w:lineRule="auto"/>
        <w:jc w:val="center"/>
        <w:rPr>
          <w:rFonts w:ascii="Times New Roman" w:hAnsi="Times New Roman" w:cs="Times New Roman"/>
          <w:color w:val="000000"/>
          <w:sz w:val="24"/>
          <w:szCs w:val="24"/>
        </w:rPr>
      </w:pPr>
    </w:p>
    <w:p w14:paraId="3F318636" w14:textId="21761A62" w:rsidR="00893297" w:rsidRDefault="00B65457" w:rsidP="0018328A">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451F5D">
        <w:rPr>
          <w:rFonts w:ascii="Times New Roman" w:hAnsi="Times New Roman" w:cs="Times New Roman"/>
          <w:sz w:val="24"/>
          <w:szCs w:val="24"/>
        </w:rPr>
        <w:t xml:space="preserve">il presente avviso </w:t>
      </w:r>
      <w:r w:rsidRPr="00451F5D">
        <w:rPr>
          <w:rStyle w:val="Enfasigrassetto"/>
          <w:rFonts w:ascii="Times New Roman" w:hAnsi="Times New Roman" w:cs="Times New Roman"/>
          <w:sz w:val="24"/>
          <w:szCs w:val="24"/>
        </w:rPr>
        <w:t>non costituisce invito a partecipare alla procedura di affidamento</w:t>
      </w:r>
      <w:r w:rsidR="00893297">
        <w:rPr>
          <w:rStyle w:val="Enfasigrassetto"/>
          <w:rFonts w:ascii="Times New Roman" w:hAnsi="Times New Roman" w:cs="Times New Roman"/>
          <w:sz w:val="24"/>
          <w:szCs w:val="24"/>
        </w:rPr>
        <w:t>,</w:t>
      </w:r>
      <w:r w:rsidRPr="00451F5D">
        <w:rPr>
          <w:rFonts w:ascii="Times New Roman" w:hAnsi="Times New Roman" w:cs="Times New Roman"/>
          <w:sz w:val="24"/>
          <w:szCs w:val="24"/>
        </w:rPr>
        <w:t xml:space="preserve"> </w:t>
      </w:r>
      <w:r w:rsidRPr="00451F5D">
        <w:rPr>
          <w:rStyle w:val="Enfasigrassetto"/>
          <w:rFonts w:ascii="Times New Roman" w:hAnsi="Times New Roman" w:cs="Times New Roman"/>
          <w:sz w:val="24"/>
          <w:szCs w:val="24"/>
        </w:rPr>
        <w:t>ma è finalizzato esclusivamente a ricevere manifestazioni di interesse da parte degli operatori economici idonei ad assumere l’appalto</w:t>
      </w:r>
      <w:r w:rsidRPr="00451F5D">
        <w:rPr>
          <w:rFonts w:ascii="Times New Roman" w:hAnsi="Times New Roman" w:cs="Times New Roman"/>
          <w:sz w:val="24"/>
          <w:szCs w:val="24"/>
        </w:rPr>
        <w:t xml:space="preserve"> in quanto in possesso dei requisiti richiesti, per favorire la partecipazione e la consultazione del maggior numero di operatori economici</w:t>
      </w:r>
      <w:r w:rsidR="009D3555">
        <w:rPr>
          <w:rFonts w:ascii="Times New Roman" w:hAnsi="Times New Roman" w:cs="Times New Roman"/>
          <w:sz w:val="24"/>
          <w:szCs w:val="24"/>
        </w:rPr>
        <w:t>,</w:t>
      </w:r>
      <w:r w:rsidRPr="00451F5D">
        <w:rPr>
          <w:rFonts w:ascii="Times New Roman" w:hAnsi="Times New Roman" w:cs="Times New Roman"/>
          <w:sz w:val="24"/>
          <w:szCs w:val="24"/>
        </w:rPr>
        <w:t xml:space="preserve"> in modo non vincolante per Aimag, nel rispetto dei principi di economicità, efficacia, imparzialità, parità di trattamento, trasparenza, proporzionalità e pubblicità;</w:t>
      </w:r>
      <w:r w:rsidRPr="00B029C1">
        <w:rPr>
          <w:rFonts w:ascii="Times New Roman" w:hAnsi="Times New Roman" w:cs="Times New Roman"/>
          <w:sz w:val="24"/>
          <w:szCs w:val="24"/>
        </w:rPr>
        <w:t xml:space="preserve"> </w:t>
      </w:r>
    </w:p>
    <w:p w14:paraId="24E20014" w14:textId="4ADED59A" w:rsidR="0022068A" w:rsidRPr="0018328A" w:rsidRDefault="00893297" w:rsidP="0018328A">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B65457" w:rsidRPr="0018328A">
        <w:rPr>
          <w:rFonts w:ascii="Times New Roman" w:hAnsi="Times New Roman" w:cs="Times New Roman"/>
          <w:sz w:val="24"/>
          <w:szCs w:val="24"/>
        </w:rPr>
        <w:t>l presente avviso è pertanto da intendersi come mero procedimento preselettivo che non comporta né diritti di prelazione o preferenza, né impegni o vincoli di qualsiasi natura sia per gli Operatori Economici interessati</w:t>
      </w:r>
      <w:r w:rsidR="009D3555">
        <w:rPr>
          <w:rFonts w:ascii="Times New Roman" w:hAnsi="Times New Roman" w:cs="Times New Roman"/>
          <w:sz w:val="24"/>
          <w:szCs w:val="24"/>
        </w:rPr>
        <w:t>,</w:t>
      </w:r>
      <w:r w:rsidR="00B65457" w:rsidRPr="0018328A">
        <w:rPr>
          <w:rFonts w:ascii="Times New Roman" w:hAnsi="Times New Roman" w:cs="Times New Roman"/>
          <w:sz w:val="24"/>
          <w:szCs w:val="24"/>
        </w:rPr>
        <w:t xml:space="preserve"> sia per Aimag</w:t>
      </w:r>
      <w:r w:rsidR="009D3555">
        <w:rPr>
          <w:rFonts w:ascii="Times New Roman" w:hAnsi="Times New Roman" w:cs="Times New Roman"/>
          <w:sz w:val="24"/>
          <w:szCs w:val="24"/>
        </w:rPr>
        <w:t>,</w:t>
      </w:r>
      <w:r w:rsidR="00B65457" w:rsidRPr="0018328A">
        <w:rPr>
          <w:rFonts w:ascii="Times New Roman" w:hAnsi="Times New Roman" w:cs="Times New Roman"/>
          <w:sz w:val="24"/>
          <w:szCs w:val="24"/>
        </w:rPr>
        <w:t xml:space="preserve"> ai fini dell’affidamento del servizio</w:t>
      </w:r>
      <w:r>
        <w:rPr>
          <w:rFonts w:ascii="Times New Roman" w:hAnsi="Times New Roman" w:cs="Times New Roman"/>
          <w:sz w:val="24"/>
          <w:szCs w:val="24"/>
        </w:rPr>
        <w:t>;</w:t>
      </w:r>
      <w:r w:rsidR="00B65457" w:rsidRPr="0018328A">
        <w:rPr>
          <w:rFonts w:ascii="Times New Roman" w:hAnsi="Times New Roman" w:cs="Times New Roman"/>
          <w:sz w:val="24"/>
          <w:szCs w:val="24"/>
        </w:rPr>
        <w:t xml:space="preserve"> </w:t>
      </w:r>
    </w:p>
    <w:p w14:paraId="0D29B78A" w14:textId="03F282D1" w:rsidR="00EC4D3D" w:rsidRPr="0018328A" w:rsidRDefault="00B65457" w:rsidP="00522F81">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18328A">
        <w:rPr>
          <w:rFonts w:ascii="Times New Roman" w:hAnsi="Times New Roman" w:cs="Times New Roman"/>
          <w:sz w:val="24"/>
          <w:szCs w:val="24"/>
        </w:rPr>
        <w:t xml:space="preserve">il contratto che si andrà a stipulare con l’operatore economico selezionato è destinato all'esercizio di più attività non separabili, il cui regime giuridico è pertanto determinato in base all’art. 28 del </w:t>
      </w:r>
      <w:r w:rsidR="009D3555">
        <w:rPr>
          <w:rFonts w:ascii="Times New Roman" w:hAnsi="Times New Roman" w:cs="Times New Roman"/>
          <w:sz w:val="24"/>
          <w:szCs w:val="24"/>
        </w:rPr>
        <w:t>D.</w:t>
      </w:r>
      <w:r w:rsidRPr="0018328A">
        <w:rPr>
          <w:rFonts w:ascii="Times New Roman" w:hAnsi="Times New Roman" w:cs="Times New Roman"/>
          <w:sz w:val="24"/>
          <w:szCs w:val="24"/>
        </w:rPr>
        <w:t>lgs</w:t>
      </w:r>
      <w:r w:rsidR="009D3555">
        <w:rPr>
          <w:rFonts w:ascii="Times New Roman" w:hAnsi="Times New Roman" w:cs="Times New Roman"/>
          <w:sz w:val="24"/>
          <w:szCs w:val="24"/>
        </w:rPr>
        <w:t>.</w:t>
      </w:r>
      <w:r w:rsidRPr="0018328A">
        <w:rPr>
          <w:rFonts w:ascii="Times New Roman" w:hAnsi="Times New Roman" w:cs="Times New Roman"/>
          <w:sz w:val="24"/>
          <w:szCs w:val="24"/>
        </w:rPr>
        <w:t xml:space="preserve"> 50/2016 in base all'oggetto principale, ricadente nel caso di specie, nei </w:t>
      </w:r>
      <w:r w:rsidRPr="003520D4">
        <w:rPr>
          <w:rFonts w:ascii="Times New Roman" w:hAnsi="Times New Roman" w:cs="Times New Roman"/>
          <w:color w:val="000000" w:themeColor="text1"/>
          <w:sz w:val="24"/>
          <w:szCs w:val="24"/>
        </w:rPr>
        <w:t>settori speciali</w:t>
      </w:r>
    </w:p>
    <w:p w14:paraId="1472EC6C" w14:textId="77777777" w:rsidR="00522F81" w:rsidRPr="00BB2228" w:rsidRDefault="00522F81" w:rsidP="00522F81">
      <w:pPr>
        <w:autoSpaceDE w:val="0"/>
        <w:autoSpaceDN w:val="0"/>
        <w:adjustRightInd w:val="0"/>
        <w:spacing w:after="0" w:line="240" w:lineRule="auto"/>
        <w:jc w:val="both"/>
        <w:rPr>
          <w:rFonts w:ascii="Times New Roman" w:hAnsi="Times New Roman" w:cs="Times New Roman"/>
          <w:color w:val="000000"/>
          <w:sz w:val="24"/>
          <w:szCs w:val="24"/>
        </w:rPr>
      </w:pPr>
    </w:p>
    <w:p w14:paraId="17E4A30F" w14:textId="77777777" w:rsidR="00522F81" w:rsidRPr="00BB2228" w:rsidRDefault="00522F81" w:rsidP="00522F81">
      <w:pPr>
        <w:autoSpaceDE w:val="0"/>
        <w:autoSpaceDN w:val="0"/>
        <w:adjustRightInd w:val="0"/>
        <w:spacing w:after="0" w:line="240" w:lineRule="auto"/>
        <w:rPr>
          <w:rFonts w:ascii="Times New Roman" w:hAnsi="Times New Roman" w:cs="Times New Roman"/>
          <w:color w:val="000000"/>
          <w:sz w:val="24"/>
          <w:szCs w:val="24"/>
        </w:rPr>
      </w:pPr>
      <w:r w:rsidRPr="00BB2228">
        <w:rPr>
          <w:rFonts w:ascii="Times New Roman" w:hAnsi="Times New Roman" w:cs="Times New Roman"/>
          <w:color w:val="000000"/>
          <w:sz w:val="24"/>
          <w:szCs w:val="24"/>
        </w:rPr>
        <w:t>Visto:</w:t>
      </w:r>
    </w:p>
    <w:p w14:paraId="3950364A" w14:textId="0991366A" w:rsidR="00522F81" w:rsidRDefault="00F634F0" w:rsidP="00522F81">
      <w:pPr>
        <w:pStyle w:val="Paragrafoelenco"/>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22F81" w:rsidRPr="00BB2228">
        <w:rPr>
          <w:rFonts w:ascii="Times New Roman" w:hAnsi="Times New Roman" w:cs="Times New Roman"/>
          <w:color w:val="000000"/>
          <w:sz w:val="24"/>
          <w:szCs w:val="24"/>
        </w:rPr>
        <w:t xml:space="preserve">l’articolo 124 del </w:t>
      </w:r>
      <w:r w:rsidR="009D3555" w:rsidRPr="00BB2228">
        <w:rPr>
          <w:rFonts w:ascii="Times New Roman" w:hAnsi="Times New Roman" w:cs="Times New Roman"/>
          <w:color w:val="000000"/>
          <w:sz w:val="24"/>
          <w:szCs w:val="24"/>
        </w:rPr>
        <w:t>D.lgs.</w:t>
      </w:r>
      <w:r w:rsidR="00522F81" w:rsidRPr="00BB2228">
        <w:rPr>
          <w:rFonts w:ascii="Times New Roman" w:hAnsi="Times New Roman" w:cs="Times New Roman"/>
          <w:color w:val="000000"/>
          <w:sz w:val="24"/>
          <w:szCs w:val="24"/>
        </w:rPr>
        <w:t xml:space="preserve"> 50/2016;</w:t>
      </w:r>
    </w:p>
    <w:p w14:paraId="39B7A174" w14:textId="77777777" w:rsidR="00F634F0" w:rsidRPr="00BB2228" w:rsidRDefault="00F634F0" w:rsidP="00F634F0">
      <w:pPr>
        <w:pStyle w:val="Paragrafoelenco"/>
        <w:autoSpaceDE w:val="0"/>
        <w:autoSpaceDN w:val="0"/>
        <w:adjustRightInd w:val="0"/>
        <w:spacing w:after="0" w:line="240" w:lineRule="auto"/>
        <w:ind w:left="360"/>
        <w:rPr>
          <w:rFonts w:ascii="Times New Roman" w:hAnsi="Times New Roman" w:cs="Times New Roman"/>
          <w:color w:val="000000"/>
          <w:sz w:val="24"/>
          <w:szCs w:val="24"/>
        </w:rPr>
      </w:pPr>
    </w:p>
    <w:p w14:paraId="553F856E" w14:textId="490544AD" w:rsidR="00522F81" w:rsidRDefault="00522F81" w:rsidP="00522F81">
      <w:pPr>
        <w:autoSpaceDE w:val="0"/>
        <w:autoSpaceDN w:val="0"/>
        <w:adjustRightInd w:val="0"/>
        <w:spacing w:after="0" w:line="240" w:lineRule="auto"/>
        <w:jc w:val="center"/>
        <w:rPr>
          <w:rFonts w:ascii="Times New Roman" w:hAnsi="Times New Roman" w:cs="Times New Roman"/>
          <w:color w:val="000000"/>
          <w:sz w:val="24"/>
          <w:szCs w:val="24"/>
        </w:rPr>
      </w:pPr>
      <w:r w:rsidRPr="00BB2228">
        <w:rPr>
          <w:rFonts w:ascii="Times New Roman" w:hAnsi="Times New Roman" w:cs="Times New Roman"/>
          <w:color w:val="000000"/>
          <w:sz w:val="24"/>
          <w:szCs w:val="24"/>
        </w:rPr>
        <w:t>AVVISA</w:t>
      </w:r>
    </w:p>
    <w:p w14:paraId="6A287BCF" w14:textId="77777777" w:rsidR="00D90F54" w:rsidRPr="00BB2228" w:rsidRDefault="00D90F54" w:rsidP="00522F81">
      <w:pPr>
        <w:autoSpaceDE w:val="0"/>
        <w:autoSpaceDN w:val="0"/>
        <w:adjustRightInd w:val="0"/>
        <w:spacing w:after="0" w:line="240" w:lineRule="auto"/>
        <w:jc w:val="center"/>
        <w:rPr>
          <w:rFonts w:ascii="Times New Roman" w:hAnsi="Times New Roman" w:cs="Times New Roman"/>
          <w:color w:val="000000"/>
          <w:sz w:val="24"/>
          <w:szCs w:val="24"/>
        </w:rPr>
      </w:pPr>
    </w:p>
    <w:p w14:paraId="00EEB0EB" w14:textId="4F7523E1" w:rsidR="00522F81" w:rsidRPr="00BB2228" w:rsidRDefault="00522F81" w:rsidP="00522F81">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che Aimag intende affidare l</w:t>
      </w:r>
      <w:r w:rsidR="000060C5">
        <w:rPr>
          <w:rFonts w:ascii="Times New Roman" w:hAnsi="Times New Roman" w:cs="Times New Roman"/>
          <w:color w:val="000000"/>
          <w:sz w:val="24"/>
          <w:szCs w:val="24"/>
        </w:rPr>
        <w:t xml:space="preserve">’implementazione </w:t>
      </w:r>
      <w:r w:rsidRPr="00BB2228">
        <w:rPr>
          <w:rFonts w:ascii="Times New Roman" w:hAnsi="Times New Roman" w:cs="Times New Roman"/>
          <w:color w:val="000000"/>
          <w:sz w:val="24"/>
          <w:szCs w:val="24"/>
        </w:rPr>
        <w:t xml:space="preserve">del </w:t>
      </w:r>
      <w:r w:rsidR="00B029C1">
        <w:rPr>
          <w:rFonts w:ascii="Times New Roman" w:hAnsi="Times New Roman" w:cs="Times New Roman"/>
          <w:color w:val="000000"/>
          <w:sz w:val="24"/>
          <w:szCs w:val="24"/>
        </w:rPr>
        <w:t xml:space="preserve">sistema di Billing </w:t>
      </w:r>
      <w:r w:rsidR="00F634F0">
        <w:rPr>
          <w:rFonts w:ascii="Times New Roman" w:hAnsi="Times New Roman" w:cs="Times New Roman"/>
          <w:color w:val="000000"/>
          <w:sz w:val="24"/>
          <w:szCs w:val="24"/>
        </w:rPr>
        <w:t xml:space="preserve">per </w:t>
      </w:r>
      <w:r w:rsidR="002D72B0">
        <w:rPr>
          <w:rFonts w:ascii="Times New Roman" w:hAnsi="Times New Roman" w:cs="Times New Roman"/>
          <w:color w:val="000000"/>
          <w:sz w:val="24"/>
          <w:szCs w:val="24"/>
        </w:rPr>
        <w:t xml:space="preserve">tutte le </w:t>
      </w:r>
      <w:r w:rsidR="00F634F0">
        <w:rPr>
          <w:rFonts w:ascii="Times New Roman" w:hAnsi="Times New Roman" w:cs="Times New Roman"/>
          <w:color w:val="000000"/>
          <w:sz w:val="24"/>
          <w:szCs w:val="24"/>
        </w:rPr>
        <w:t>s</w:t>
      </w:r>
      <w:r w:rsidRPr="00BB2228">
        <w:rPr>
          <w:rFonts w:ascii="Times New Roman" w:hAnsi="Times New Roman" w:cs="Times New Roman"/>
          <w:color w:val="000000"/>
          <w:sz w:val="24"/>
          <w:szCs w:val="24"/>
        </w:rPr>
        <w:t xml:space="preserve">ocietà del </w:t>
      </w:r>
      <w:r w:rsidR="00F634F0">
        <w:rPr>
          <w:rFonts w:ascii="Times New Roman" w:hAnsi="Times New Roman" w:cs="Times New Roman"/>
          <w:color w:val="000000"/>
          <w:sz w:val="24"/>
          <w:szCs w:val="24"/>
        </w:rPr>
        <w:t>G</w:t>
      </w:r>
      <w:r w:rsidRPr="00BB2228">
        <w:rPr>
          <w:rFonts w:ascii="Times New Roman" w:hAnsi="Times New Roman" w:cs="Times New Roman"/>
          <w:color w:val="000000"/>
          <w:sz w:val="24"/>
          <w:szCs w:val="24"/>
        </w:rPr>
        <w:t>ruppo</w:t>
      </w:r>
      <w:r w:rsidR="00B029C1">
        <w:rPr>
          <w:rFonts w:ascii="Times New Roman" w:hAnsi="Times New Roman" w:cs="Times New Roman"/>
          <w:color w:val="000000"/>
          <w:sz w:val="24"/>
          <w:szCs w:val="24"/>
        </w:rPr>
        <w:t xml:space="preserve">, </w:t>
      </w:r>
      <w:r w:rsidR="002D72B0">
        <w:rPr>
          <w:rFonts w:ascii="Times New Roman" w:hAnsi="Times New Roman" w:cs="Times New Roman"/>
          <w:color w:val="000000"/>
          <w:sz w:val="24"/>
          <w:szCs w:val="24"/>
        </w:rPr>
        <w:t xml:space="preserve">che si occupano della gestione e fatturazione dei servizi di vendita gas ed energia elettrica, inclusi servizi a valore aggiunto, </w:t>
      </w:r>
      <w:r w:rsidR="000060C5">
        <w:rPr>
          <w:rFonts w:ascii="Times New Roman" w:hAnsi="Times New Roman" w:cs="Times New Roman"/>
          <w:color w:val="000000"/>
          <w:sz w:val="24"/>
          <w:szCs w:val="24"/>
        </w:rPr>
        <w:t xml:space="preserve">di </w:t>
      </w:r>
      <w:r w:rsidR="002D72B0">
        <w:rPr>
          <w:rFonts w:ascii="Times New Roman" w:hAnsi="Times New Roman" w:cs="Times New Roman"/>
          <w:color w:val="000000"/>
          <w:sz w:val="24"/>
          <w:szCs w:val="24"/>
        </w:rPr>
        <w:t xml:space="preserve">teleriscaldamento e </w:t>
      </w:r>
      <w:r w:rsidR="000060C5">
        <w:rPr>
          <w:rFonts w:ascii="Times New Roman" w:hAnsi="Times New Roman" w:cs="Times New Roman"/>
          <w:color w:val="000000"/>
          <w:sz w:val="24"/>
          <w:szCs w:val="24"/>
        </w:rPr>
        <w:t xml:space="preserve">del </w:t>
      </w:r>
      <w:r w:rsidR="002D72B0">
        <w:rPr>
          <w:rFonts w:ascii="Times New Roman" w:hAnsi="Times New Roman" w:cs="Times New Roman"/>
          <w:color w:val="000000"/>
          <w:sz w:val="24"/>
          <w:szCs w:val="24"/>
        </w:rPr>
        <w:t>servizio idrico integrato</w:t>
      </w:r>
      <w:r w:rsidR="000060C5">
        <w:rPr>
          <w:rFonts w:ascii="Times New Roman" w:hAnsi="Times New Roman" w:cs="Times New Roman"/>
          <w:color w:val="000000"/>
          <w:sz w:val="24"/>
          <w:szCs w:val="24"/>
        </w:rPr>
        <w:t>, inclusi gli scarichi produttivi industriali</w:t>
      </w:r>
    </w:p>
    <w:p w14:paraId="6005E6AF" w14:textId="22E1339C" w:rsidR="0022068A" w:rsidRDefault="003C42C7" w:rsidP="0018328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che si è stabilito di procedere</w:t>
      </w:r>
      <w:r w:rsidR="00522F81" w:rsidRPr="00BB2228">
        <w:rPr>
          <w:rFonts w:ascii="Times New Roman" w:hAnsi="Times New Roman" w:cs="Times New Roman"/>
          <w:color w:val="000000"/>
          <w:sz w:val="24"/>
          <w:szCs w:val="24"/>
        </w:rPr>
        <w:t xml:space="preserve"> ai sensi dell’art. 124 del </w:t>
      </w:r>
      <w:r w:rsidR="009D3555" w:rsidRPr="00BB2228">
        <w:rPr>
          <w:rFonts w:ascii="Times New Roman" w:hAnsi="Times New Roman" w:cs="Times New Roman"/>
          <w:color w:val="000000"/>
          <w:sz w:val="24"/>
          <w:szCs w:val="24"/>
        </w:rPr>
        <w:t>D.lgs.</w:t>
      </w:r>
      <w:r w:rsidR="00522F81" w:rsidRPr="00BB2228">
        <w:rPr>
          <w:rFonts w:ascii="Times New Roman" w:hAnsi="Times New Roman" w:cs="Times New Roman"/>
          <w:color w:val="000000"/>
          <w:sz w:val="24"/>
          <w:szCs w:val="24"/>
        </w:rPr>
        <w:t xml:space="preserve"> 50/2016 tramite procedura negoziata previa indizione di gara per l’individuazione degli operatori economici da invitare </w:t>
      </w:r>
    </w:p>
    <w:p w14:paraId="73A9CA79" w14:textId="77777777" w:rsidR="00F634F0" w:rsidRDefault="00F634F0" w:rsidP="00522F81">
      <w:pPr>
        <w:autoSpaceDE w:val="0"/>
        <w:autoSpaceDN w:val="0"/>
        <w:adjustRightInd w:val="0"/>
        <w:spacing w:after="0" w:line="240" w:lineRule="auto"/>
        <w:jc w:val="center"/>
        <w:rPr>
          <w:rFonts w:ascii="Times New Roman" w:hAnsi="Times New Roman" w:cs="Times New Roman"/>
          <w:color w:val="000000"/>
          <w:sz w:val="24"/>
          <w:szCs w:val="24"/>
        </w:rPr>
      </w:pPr>
    </w:p>
    <w:p w14:paraId="317BFBBF"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4442DE9A"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652E134B"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2A5CCD6C"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7A5944E7"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3F364B5B"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0CDA67E1" w14:textId="77777777" w:rsidR="00342D1E" w:rsidRDefault="00342D1E" w:rsidP="00522F81">
      <w:pPr>
        <w:autoSpaceDE w:val="0"/>
        <w:autoSpaceDN w:val="0"/>
        <w:adjustRightInd w:val="0"/>
        <w:spacing w:after="0" w:line="240" w:lineRule="auto"/>
        <w:jc w:val="center"/>
        <w:rPr>
          <w:rFonts w:ascii="Times New Roman" w:hAnsi="Times New Roman" w:cs="Times New Roman"/>
          <w:color w:val="000000"/>
          <w:sz w:val="24"/>
          <w:szCs w:val="24"/>
        </w:rPr>
      </w:pPr>
    </w:p>
    <w:p w14:paraId="5D6FB412" w14:textId="20F5B2D5" w:rsidR="00522F81" w:rsidRDefault="00522F81" w:rsidP="00522F81">
      <w:pPr>
        <w:autoSpaceDE w:val="0"/>
        <w:autoSpaceDN w:val="0"/>
        <w:adjustRightInd w:val="0"/>
        <w:spacing w:after="0" w:line="240" w:lineRule="auto"/>
        <w:jc w:val="center"/>
        <w:rPr>
          <w:rFonts w:ascii="Times New Roman" w:hAnsi="Times New Roman" w:cs="Times New Roman"/>
          <w:color w:val="000000"/>
          <w:sz w:val="24"/>
          <w:szCs w:val="24"/>
        </w:rPr>
      </w:pPr>
      <w:r w:rsidRPr="00BB2228">
        <w:rPr>
          <w:rFonts w:ascii="Times New Roman" w:hAnsi="Times New Roman" w:cs="Times New Roman"/>
          <w:color w:val="000000"/>
          <w:sz w:val="24"/>
          <w:szCs w:val="24"/>
        </w:rPr>
        <w:lastRenderedPageBreak/>
        <w:t>INVITA</w:t>
      </w:r>
    </w:p>
    <w:p w14:paraId="3A7C597A" w14:textId="77777777" w:rsidR="00D90F54" w:rsidRPr="00BB2228" w:rsidRDefault="00D90F54" w:rsidP="00522F81">
      <w:pPr>
        <w:autoSpaceDE w:val="0"/>
        <w:autoSpaceDN w:val="0"/>
        <w:adjustRightInd w:val="0"/>
        <w:spacing w:after="0" w:line="240" w:lineRule="auto"/>
        <w:jc w:val="center"/>
        <w:rPr>
          <w:rFonts w:ascii="Times New Roman" w:hAnsi="Times New Roman" w:cs="Times New Roman"/>
          <w:color w:val="000000"/>
          <w:sz w:val="24"/>
          <w:szCs w:val="24"/>
        </w:rPr>
      </w:pPr>
    </w:p>
    <w:p w14:paraId="215BFC72" w14:textId="59E5AFAE" w:rsidR="00522F81" w:rsidRPr="00BB2228" w:rsidRDefault="00522F81" w:rsidP="0031564F">
      <w:p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I soggetti aventi i requisiti di ammissibilità previsti dalla legge e dal presente avviso a presentare la</w:t>
      </w:r>
      <w:r w:rsidR="00485ADA" w:rsidRPr="00BB2228">
        <w:rPr>
          <w:rFonts w:ascii="Times New Roman" w:hAnsi="Times New Roman" w:cs="Times New Roman"/>
          <w:color w:val="000000"/>
          <w:sz w:val="24"/>
          <w:szCs w:val="24"/>
        </w:rPr>
        <w:t xml:space="preserve"> </w:t>
      </w:r>
      <w:r w:rsidRPr="00BB2228">
        <w:rPr>
          <w:rFonts w:ascii="Times New Roman" w:hAnsi="Times New Roman" w:cs="Times New Roman"/>
          <w:color w:val="000000"/>
          <w:sz w:val="24"/>
          <w:szCs w:val="24"/>
        </w:rPr>
        <w:t xml:space="preserve">propria manifestazione di interesse tramite l’iscrizione al portale fornitori di Aimag (https://procurement.aimag.it/web/login.html) nella categoria merceologica </w:t>
      </w:r>
      <w:r w:rsidRPr="00D42B8D">
        <w:rPr>
          <w:rFonts w:ascii="Times New Roman" w:hAnsi="Times New Roman" w:cs="Times New Roman"/>
          <w:color w:val="000000" w:themeColor="text1"/>
          <w:sz w:val="24"/>
          <w:szCs w:val="24"/>
        </w:rPr>
        <w:t>S03004</w:t>
      </w:r>
      <w:r w:rsidR="005F504E" w:rsidRPr="005D0B0E">
        <w:rPr>
          <w:rFonts w:ascii="Times New Roman" w:hAnsi="Times New Roman" w:cs="Times New Roman"/>
          <w:color w:val="000000" w:themeColor="text1"/>
          <w:sz w:val="24"/>
          <w:szCs w:val="24"/>
        </w:rPr>
        <w:t xml:space="preserve"> </w:t>
      </w:r>
      <w:r w:rsidR="005F504E" w:rsidRPr="00BB2228">
        <w:rPr>
          <w:rFonts w:ascii="Times New Roman" w:hAnsi="Times New Roman" w:cs="Times New Roman"/>
          <w:color w:val="000000"/>
          <w:sz w:val="24"/>
          <w:szCs w:val="24"/>
        </w:rPr>
        <w:t xml:space="preserve">ed all’invio del </w:t>
      </w:r>
      <w:r w:rsidR="005F504E" w:rsidRPr="00BB7FAF">
        <w:rPr>
          <w:rFonts w:ascii="Times New Roman" w:hAnsi="Times New Roman" w:cs="Times New Roman"/>
          <w:color w:val="000000"/>
          <w:sz w:val="24"/>
          <w:szCs w:val="24"/>
        </w:rPr>
        <w:t>modulo allegato</w:t>
      </w:r>
      <w:r w:rsidR="005F504E" w:rsidRPr="00BB2228">
        <w:rPr>
          <w:rFonts w:ascii="Times New Roman" w:hAnsi="Times New Roman" w:cs="Times New Roman"/>
          <w:color w:val="000000"/>
          <w:sz w:val="24"/>
          <w:szCs w:val="24"/>
        </w:rPr>
        <w:t xml:space="preserve"> entro i termini</w:t>
      </w:r>
      <w:r w:rsidR="003C42C7" w:rsidRPr="00BB2228">
        <w:rPr>
          <w:rFonts w:ascii="Times New Roman" w:hAnsi="Times New Roman" w:cs="Times New Roman"/>
          <w:color w:val="000000"/>
          <w:sz w:val="24"/>
          <w:szCs w:val="24"/>
        </w:rPr>
        <w:t xml:space="preserve"> ivi</w:t>
      </w:r>
      <w:r w:rsidR="002D72B0">
        <w:rPr>
          <w:rFonts w:ascii="Times New Roman" w:hAnsi="Times New Roman" w:cs="Times New Roman"/>
          <w:color w:val="000000"/>
          <w:sz w:val="24"/>
          <w:szCs w:val="24"/>
        </w:rPr>
        <w:t xml:space="preserve"> </w:t>
      </w:r>
      <w:r w:rsidR="005F504E" w:rsidRPr="00BB2228">
        <w:rPr>
          <w:rFonts w:ascii="Times New Roman" w:hAnsi="Times New Roman" w:cs="Times New Roman"/>
          <w:color w:val="000000"/>
          <w:sz w:val="24"/>
          <w:szCs w:val="24"/>
        </w:rPr>
        <w:t>sanciti.</w:t>
      </w:r>
    </w:p>
    <w:p w14:paraId="60F05616" w14:textId="77777777" w:rsidR="005F504E" w:rsidRPr="00BB2228" w:rsidRDefault="005F504E" w:rsidP="0031564F">
      <w:pPr>
        <w:autoSpaceDE w:val="0"/>
        <w:autoSpaceDN w:val="0"/>
        <w:adjustRightInd w:val="0"/>
        <w:spacing w:after="0" w:line="240" w:lineRule="auto"/>
        <w:jc w:val="both"/>
        <w:rPr>
          <w:rFonts w:ascii="Times New Roman" w:hAnsi="Times New Roman" w:cs="Times New Roman"/>
          <w:sz w:val="24"/>
          <w:szCs w:val="24"/>
        </w:rPr>
      </w:pPr>
    </w:p>
    <w:p w14:paraId="7F237E6D" w14:textId="0C0BDB59" w:rsidR="00522F81" w:rsidRPr="00BB2228" w:rsidRDefault="00522F81" w:rsidP="0031564F">
      <w:pPr>
        <w:autoSpaceDE w:val="0"/>
        <w:autoSpaceDN w:val="0"/>
        <w:adjustRightInd w:val="0"/>
        <w:spacing w:after="0" w:line="240" w:lineRule="auto"/>
        <w:jc w:val="both"/>
        <w:rPr>
          <w:rFonts w:ascii="Times New Roman" w:hAnsi="Times New Roman" w:cs="Times New Roman"/>
          <w:sz w:val="24"/>
          <w:szCs w:val="24"/>
        </w:rPr>
      </w:pPr>
      <w:r w:rsidRPr="00BB2228">
        <w:rPr>
          <w:rFonts w:ascii="Times New Roman" w:hAnsi="Times New Roman" w:cs="Times New Roman"/>
          <w:sz w:val="24"/>
          <w:szCs w:val="24"/>
        </w:rPr>
        <w:t>Si precisa che in questa fase non è indetta alcuna procedura di gara. L’iscrizione all’elenco ha l’unico scop</w:t>
      </w:r>
      <w:r w:rsidR="0065647F" w:rsidRPr="00BB2228">
        <w:rPr>
          <w:rFonts w:ascii="Times New Roman" w:hAnsi="Times New Roman" w:cs="Times New Roman"/>
          <w:sz w:val="24"/>
          <w:szCs w:val="24"/>
        </w:rPr>
        <w:t xml:space="preserve">o di individuare </w:t>
      </w:r>
      <w:r w:rsidR="00F634F0">
        <w:rPr>
          <w:rFonts w:ascii="Times New Roman" w:hAnsi="Times New Roman" w:cs="Times New Roman"/>
          <w:sz w:val="24"/>
          <w:szCs w:val="24"/>
        </w:rPr>
        <w:t>i system integrator (o</w:t>
      </w:r>
      <w:r w:rsidR="0065647F" w:rsidRPr="00BB2228">
        <w:rPr>
          <w:rFonts w:ascii="Times New Roman" w:hAnsi="Times New Roman" w:cs="Times New Roman"/>
          <w:sz w:val="24"/>
          <w:szCs w:val="24"/>
        </w:rPr>
        <w:t>peratori</w:t>
      </w:r>
      <w:r w:rsidR="00063F03">
        <w:rPr>
          <w:rFonts w:ascii="Times New Roman" w:hAnsi="Times New Roman" w:cs="Times New Roman"/>
          <w:sz w:val="24"/>
          <w:szCs w:val="24"/>
        </w:rPr>
        <w:t xml:space="preserve"> </w:t>
      </w:r>
      <w:r w:rsidR="00F634F0">
        <w:rPr>
          <w:rFonts w:ascii="Times New Roman" w:hAnsi="Times New Roman" w:cs="Times New Roman"/>
          <w:sz w:val="24"/>
          <w:szCs w:val="24"/>
        </w:rPr>
        <w:t>e</w:t>
      </w:r>
      <w:r w:rsidRPr="00BB2228">
        <w:rPr>
          <w:rFonts w:ascii="Times New Roman" w:hAnsi="Times New Roman" w:cs="Times New Roman"/>
          <w:sz w:val="24"/>
          <w:szCs w:val="24"/>
        </w:rPr>
        <w:t>conomici</w:t>
      </w:r>
      <w:r w:rsidR="00F634F0">
        <w:rPr>
          <w:rFonts w:ascii="Times New Roman" w:hAnsi="Times New Roman" w:cs="Times New Roman"/>
          <w:sz w:val="24"/>
          <w:szCs w:val="24"/>
        </w:rPr>
        <w:t>)</w:t>
      </w:r>
      <w:r w:rsidRPr="00BB2228">
        <w:rPr>
          <w:rFonts w:ascii="Times New Roman" w:hAnsi="Times New Roman" w:cs="Times New Roman"/>
          <w:sz w:val="24"/>
          <w:szCs w:val="24"/>
        </w:rPr>
        <w:t xml:space="preserve"> interessati ad essere invitati a presentare offerta a</w:t>
      </w:r>
      <w:r w:rsidR="00E03AA0" w:rsidRPr="00BB2228">
        <w:rPr>
          <w:rFonts w:ascii="Times New Roman" w:hAnsi="Times New Roman" w:cs="Times New Roman"/>
          <w:sz w:val="24"/>
          <w:szCs w:val="24"/>
        </w:rPr>
        <w:t>lla</w:t>
      </w:r>
      <w:r w:rsidRPr="00BB2228">
        <w:rPr>
          <w:rFonts w:ascii="Times New Roman" w:hAnsi="Times New Roman" w:cs="Times New Roman"/>
          <w:sz w:val="24"/>
          <w:szCs w:val="24"/>
        </w:rPr>
        <w:t xml:space="preserve"> successiva gara</w:t>
      </w:r>
      <w:r w:rsidR="00E03AA0" w:rsidRPr="00BB2228">
        <w:rPr>
          <w:rFonts w:ascii="Times New Roman" w:hAnsi="Times New Roman" w:cs="Times New Roman"/>
          <w:sz w:val="24"/>
          <w:szCs w:val="24"/>
        </w:rPr>
        <w:t xml:space="preserve"> che verrà</w:t>
      </w:r>
      <w:r w:rsidRPr="00BB2228">
        <w:rPr>
          <w:rFonts w:ascii="Times New Roman" w:hAnsi="Times New Roman" w:cs="Times New Roman"/>
          <w:sz w:val="24"/>
          <w:szCs w:val="24"/>
        </w:rPr>
        <w:t xml:space="preserve"> </w:t>
      </w:r>
      <w:r w:rsidR="00C90853" w:rsidRPr="00BB2228">
        <w:rPr>
          <w:rFonts w:ascii="Times New Roman" w:hAnsi="Times New Roman" w:cs="Times New Roman"/>
          <w:sz w:val="24"/>
          <w:szCs w:val="24"/>
        </w:rPr>
        <w:t>indetta da Aimag</w:t>
      </w:r>
      <w:r w:rsidRPr="00BB2228">
        <w:rPr>
          <w:rFonts w:ascii="Times New Roman" w:hAnsi="Times New Roman" w:cs="Times New Roman"/>
          <w:sz w:val="24"/>
          <w:szCs w:val="24"/>
        </w:rPr>
        <w:t xml:space="preserve">. </w:t>
      </w:r>
    </w:p>
    <w:p w14:paraId="0FB62625" w14:textId="4A85C0F5" w:rsidR="00522F81" w:rsidRDefault="00522F81" w:rsidP="0031564F">
      <w:pPr>
        <w:autoSpaceDE w:val="0"/>
        <w:autoSpaceDN w:val="0"/>
        <w:adjustRightInd w:val="0"/>
        <w:spacing w:after="0" w:line="240" w:lineRule="auto"/>
        <w:jc w:val="both"/>
        <w:rPr>
          <w:rFonts w:ascii="Times New Roman" w:hAnsi="Times New Roman" w:cs="Times New Roman"/>
          <w:sz w:val="24"/>
          <w:szCs w:val="24"/>
        </w:rPr>
      </w:pPr>
    </w:p>
    <w:p w14:paraId="59E2075F" w14:textId="7AF9E7A4" w:rsidR="00C90853" w:rsidRPr="00BB2228" w:rsidRDefault="003C42C7" w:rsidP="0031564F">
      <w:pPr>
        <w:autoSpaceDE w:val="0"/>
        <w:autoSpaceDN w:val="0"/>
        <w:adjustRightInd w:val="0"/>
        <w:spacing w:after="0" w:line="240" w:lineRule="auto"/>
        <w:jc w:val="both"/>
        <w:rPr>
          <w:rFonts w:ascii="Times New Roman" w:hAnsi="Times New Roman" w:cs="Times New Roman"/>
          <w:sz w:val="24"/>
          <w:szCs w:val="24"/>
        </w:rPr>
      </w:pPr>
      <w:r w:rsidRPr="00BB2228">
        <w:rPr>
          <w:rFonts w:ascii="Times New Roman" w:hAnsi="Times New Roman" w:cs="Times New Roman"/>
          <w:sz w:val="24"/>
          <w:szCs w:val="24"/>
        </w:rPr>
        <w:t xml:space="preserve">Verranno </w:t>
      </w:r>
      <w:r w:rsidR="007B5B65">
        <w:rPr>
          <w:rFonts w:ascii="Times New Roman" w:hAnsi="Times New Roman" w:cs="Times New Roman"/>
          <w:sz w:val="24"/>
          <w:szCs w:val="24"/>
        </w:rPr>
        <w:t xml:space="preserve">successivamente </w:t>
      </w:r>
      <w:r w:rsidRPr="00BB2228">
        <w:rPr>
          <w:rFonts w:ascii="Times New Roman" w:hAnsi="Times New Roman" w:cs="Times New Roman"/>
          <w:sz w:val="24"/>
          <w:szCs w:val="24"/>
        </w:rPr>
        <w:t>invitati a partecipare all</w:t>
      </w:r>
      <w:r w:rsidR="007B5B65">
        <w:rPr>
          <w:rFonts w:ascii="Times New Roman" w:hAnsi="Times New Roman" w:cs="Times New Roman"/>
          <w:sz w:val="24"/>
          <w:szCs w:val="24"/>
        </w:rPr>
        <w:t>a gara</w:t>
      </w:r>
      <w:r w:rsidRPr="00BB2228">
        <w:rPr>
          <w:rFonts w:ascii="Times New Roman" w:hAnsi="Times New Roman" w:cs="Times New Roman"/>
          <w:sz w:val="24"/>
          <w:szCs w:val="24"/>
        </w:rPr>
        <w:t xml:space="preserve"> solo i soggetti </w:t>
      </w:r>
      <w:r w:rsidR="00316D6B">
        <w:rPr>
          <w:rFonts w:ascii="Times New Roman" w:hAnsi="Times New Roman" w:cs="Times New Roman"/>
          <w:sz w:val="24"/>
          <w:szCs w:val="24"/>
        </w:rPr>
        <w:t>individuati</w:t>
      </w:r>
      <w:r w:rsidR="00316D6B" w:rsidRPr="00BB2228">
        <w:rPr>
          <w:rFonts w:ascii="Times New Roman" w:hAnsi="Times New Roman" w:cs="Times New Roman"/>
          <w:sz w:val="24"/>
          <w:szCs w:val="24"/>
        </w:rPr>
        <w:t xml:space="preserve"> </w:t>
      </w:r>
      <w:r w:rsidRPr="00BB2228">
        <w:rPr>
          <w:rFonts w:ascii="Times New Roman" w:hAnsi="Times New Roman" w:cs="Times New Roman"/>
          <w:sz w:val="24"/>
          <w:szCs w:val="24"/>
        </w:rPr>
        <w:t xml:space="preserve">da Aimag </w:t>
      </w:r>
      <w:r w:rsidR="007B5B65">
        <w:rPr>
          <w:rFonts w:ascii="Times New Roman" w:hAnsi="Times New Roman" w:cs="Times New Roman"/>
          <w:sz w:val="24"/>
          <w:szCs w:val="24"/>
        </w:rPr>
        <w:t>a</w:t>
      </w:r>
      <w:r w:rsidRPr="00BB2228">
        <w:rPr>
          <w:rFonts w:ascii="Times New Roman" w:hAnsi="Times New Roman" w:cs="Times New Roman"/>
          <w:sz w:val="24"/>
          <w:szCs w:val="24"/>
        </w:rPr>
        <w:t xml:space="preserve"> seguito alla valutazione delle informazioni fornite</w:t>
      </w:r>
      <w:r w:rsidR="007B5B65">
        <w:rPr>
          <w:rFonts w:ascii="Times New Roman" w:hAnsi="Times New Roman" w:cs="Times New Roman"/>
          <w:sz w:val="24"/>
          <w:szCs w:val="24"/>
        </w:rPr>
        <w:t xml:space="preserve"> dagli </w:t>
      </w:r>
      <w:r w:rsidR="00F634F0">
        <w:rPr>
          <w:rFonts w:ascii="Times New Roman" w:hAnsi="Times New Roman" w:cs="Times New Roman"/>
          <w:sz w:val="24"/>
          <w:szCs w:val="24"/>
        </w:rPr>
        <w:t>o</w:t>
      </w:r>
      <w:r w:rsidR="009174B7" w:rsidRPr="00BB2228">
        <w:rPr>
          <w:rFonts w:ascii="Times New Roman" w:hAnsi="Times New Roman" w:cs="Times New Roman"/>
          <w:sz w:val="24"/>
          <w:szCs w:val="24"/>
        </w:rPr>
        <w:t xml:space="preserve">peratori </w:t>
      </w:r>
      <w:r w:rsidR="00F634F0">
        <w:rPr>
          <w:rFonts w:ascii="Times New Roman" w:hAnsi="Times New Roman" w:cs="Times New Roman"/>
          <w:sz w:val="24"/>
          <w:szCs w:val="24"/>
        </w:rPr>
        <w:t>e</w:t>
      </w:r>
      <w:r w:rsidR="00522F81" w:rsidRPr="00BB2228">
        <w:rPr>
          <w:rFonts w:ascii="Times New Roman" w:hAnsi="Times New Roman" w:cs="Times New Roman"/>
          <w:sz w:val="24"/>
          <w:szCs w:val="24"/>
        </w:rPr>
        <w:t>conomici</w:t>
      </w:r>
      <w:r w:rsidR="00500817" w:rsidRPr="00BB2228">
        <w:rPr>
          <w:rFonts w:ascii="Times New Roman" w:hAnsi="Times New Roman" w:cs="Times New Roman"/>
          <w:sz w:val="24"/>
          <w:szCs w:val="24"/>
        </w:rPr>
        <w:t xml:space="preserve"> </w:t>
      </w:r>
      <w:r w:rsidR="00522F81" w:rsidRPr="00BB2228">
        <w:rPr>
          <w:rFonts w:ascii="Times New Roman" w:hAnsi="Times New Roman" w:cs="Times New Roman"/>
          <w:sz w:val="24"/>
          <w:szCs w:val="24"/>
        </w:rPr>
        <w:t xml:space="preserve">che si saranno iscritti </w:t>
      </w:r>
      <w:r w:rsidR="005F504E" w:rsidRPr="00BB2228">
        <w:rPr>
          <w:rFonts w:ascii="Times New Roman" w:hAnsi="Times New Roman" w:cs="Times New Roman"/>
          <w:sz w:val="24"/>
          <w:szCs w:val="24"/>
        </w:rPr>
        <w:t>al</w:t>
      </w:r>
      <w:r w:rsidR="00522F81" w:rsidRPr="00BB2228">
        <w:rPr>
          <w:rFonts w:ascii="Times New Roman" w:hAnsi="Times New Roman" w:cs="Times New Roman"/>
          <w:sz w:val="24"/>
          <w:szCs w:val="24"/>
        </w:rPr>
        <w:t>la categoria merceologica presso il portale fornitori di Aimag</w:t>
      </w:r>
      <w:r w:rsidR="005F504E" w:rsidRPr="00BB2228">
        <w:rPr>
          <w:rFonts w:ascii="Times New Roman" w:hAnsi="Times New Roman" w:cs="Times New Roman"/>
          <w:sz w:val="24"/>
          <w:szCs w:val="24"/>
        </w:rPr>
        <w:t xml:space="preserve"> ed avranno inviato la loro manifestazione di interesse</w:t>
      </w:r>
      <w:r w:rsidR="00522F81" w:rsidRPr="00BB2228">
        <w:rPr>
          <w:rFonts w:ascii="Times New Roman" w:hAnsi="Times New Roman" w:cs="Times New Roman"/>
          <w:sz w:val="24"/>
          <w:szCs w:val="24"/>
        </w:rPr>
        <w:t xml:space="preserve">. </w:t>
      </w:r>
    </w:p>
    <w:p w14:paraId="25D4947A" w14:textId="77777777" w:rsidR="00C90853" w:rsidRPr="00BB2228" w:rsidRDefault="00C90853" w:rsidP="00C90853">
      <w:pPr>
        <w:autoSpaceDE w:val="0"/>
        <w:autoSpaceDN w:val="0"/>
        <w:adjustRightInd w:val="0"/>
        <w:spacing w:after="0" w:line="240" w:lineRule="auto"/>
        <w:rPr>
          <w:rFonts w:ascii="Times New Roman" w:hAnsi="Times New Roman" w:cs="Times New Roman"/>
          <w:b/>
          <w:bCs/>
          <w:sz w:val="24"/>
          <w:szCs w:val="24"/>
        </w:rPr>
      </w:pPr>
    </w:p>
    <w:p w14:paraId="6750E52F" w14:textId="3566B8BD" w:rsidR="00C90853" w:rsidRDefault="00C90853" w:rsidP="00C90853">
      <w:pPr>
        <w:autoSpaceDE w:val="0"/>
        <w:autoSpaceDN w:val="0"/>
        <w:adjustRightInd w:val="0"/>
        <w:spacing w:after="0" w:line="240" w:lineRule="auto"/>
        <w:rPr>
          <w:rFonts w:ascii="Times New Roman" w:hAnsi="Times New Roman" w:cs="Times New Roman"/>
          <w:b/>
          <w:bCs/>
          <w:sz w:val="24"/>
          <w:szCs w:val="24"/>
        </w:rPr>
      </w:pPr>
      <w:r w:rsidRPr="00BB2228">
        <w:rPr>
          <w:rFonts w:ascii="Times New Roman" w:hAnsi="Times New Roman" w:cs="Times New Roman"/>
          <w:b/>
          <w:bCs/>
          <w:sz w:val="24"/>
          <w:szCs w:val="24"/>
        </w:rPr>
        <w:t>PROCEDURA E CRITERIO DI AFFIDAMENTO</w:t>
      </w:r>
    </w:p>
    <w:p w14:paraId="40C9F54A" w14:textId="77777777" w:rsidR="000060C5" w:rsidRPr="00BB2228" w:rsidRDefault="000060C5" w:rsidP="00C90853">
      <w:pPr>
        <w:autoSpaceDE w:val="0"/>
        <w:autoSpaceDN w:val="0"/>
        <w:adjustRightInd w:val="0"/>
        <w:spacing w:after="0" w:line="240" w:lineRule="auto"/>
        <w:rPr>
          <w:rFonts w:ascii="Times New Roman" w:hAnsi="Times New Roman" w:cs="Times New Roman"/>
          <w:b/>
          <w:bCs/>
          <w:sz w:val="24"/>
          <w:szCs w:val="24"/>
        </w:rPr>
      </w:pPr>
    </w:p>
    <w:p w14:paraId="61550138" w14:textId="09AB5849" w:rsidR="00445D35" w:rsidRDefault="00C90853" w:rsidP="00BB2228">
      <w:p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sz w:val="24"/>
          <w:szCs w:val="24"/>
        </w:rPr>
        <w:t>Il servizio sarà affidato con il criterio dell’offerta economicamente più vantaggiosa ai sensi dell’art.</w:t>
      </w:r>
      <w:r w:rsidR="00445D35">
        <w:rPr>
          <w:rFonts w:ascii="Times New Roman" w:hAnsi="Times New Roman" w:cs="Times New Roman"/>
          <w:sz w:val="24"/>
          <w:szCs w:val="24"/>
        </w:rPr>
        <w:t xml:space="preserve"> </w:t>
      </w:r>
      <w:r w:rsidRPr="00BB2228">
        <w:rPr>
          <w:rFonts w:ascii="Times New Roman" w:hAnsi="Times New Roman" w:cs="Times New Roman"/>
          <w:sz w:val="24"/>
          <w:szCs w:val="24"/>
        </w:rPr>
        <w:t xml:space="preserve">95 del </w:t>
      </w:r>
      <w:r w:rsidR="003A1376" w:rsidRPr="00BB2228">
        <w:rPr>
          <w:rFonts w:ascii="Times New Roman" w:hAnsi="Times New Roman" w:cs="Times New Roman"/>
          <w:sz w:val="24"/>
          <w:szCs w:val="24"/>
        </w:rPr>
        <w:t>D.lgs.</w:t>
      </w:r>
      <w:r w:rsidRPr="00BB2228">
        <w:rPr>
          <w:rFonts w:ascii="Times New Roman" w:hAnsi="Times New Roman" w:cs="Times New Roman"/>
          <w:sz w:val="24"/>
          <w:szCs w:val="24"/>
        </w:rPr>
        <w:t xml:space="preserve"> 50/2016 e s.m.i.</w:t>
      </w:r>
    </w:p>
    <w:p w14:paraId="3CAA2265" w14:textId="3C884C82" w:rsidR="00A67225" w:rsidRPr="0096658A" w:rsidRDefault="00E25965" w:rsidP="00811703">
      <w:pPr>
        <w:autoSpaceDE w:val="0"/>
        <w:autoSpaceDN w:val="0"/>
        <w:adjustRightInd w:val="0"/>
        <w:spacing w:after="0" w:line="240" w:lineRule="auto"/>
        <w:jc w:val="both"/>
        <w:rPr>
          <w:rFonts w:ascii="Times New Roman" w:hAnsi="Times New Roman" w:cs="Times New Roman"/>
          <w:b/>
          <w:bCs/>
          <w:color w:val="FF0000"/>
          <w:sz w:val="24"/>
          <w:szCs w:val="24"/>
        </w:rPr>
      </w:pPr>
      <w:r w:rsidRPr="00811703">
        <w:rPr>
          <w:rFonts w:ascii="Times New Roman" w:hAnsi="Times New Roman" w:cs="Times New Roman"/>
          <w:color w:val="000000"/>
          <w:sz w:val="24"/>
          <w:szCs w:val="24"/>
        </w:rPr>
        <w:t>Nella sezione</w:t>
      </w:r>
      <w:r w:rsidRPr="00E25965">
        <w:rPr>
          <w:rFonts w:ascii="Times New Roman" w:hAnsi="Times New Roman" w:cs="Times New Roman"/>
          <w:color w:val="000000"/>
          <w:sz w:val="24"/>
          <w:szCs w:val="24"/>
        </w:rPr>
        <w:t xml:space="preserve"> </w:t>
      </w:r>
      <w:r w:rsidRPr="00811703">
        <w:rPr>
          <w:rFonts w:ascii="Times New Roman" w:hAnsi="Times New Roman" w:cs="Times New Roman"/>
          <w:bCs/>
          <w:color w:val="000000"/>
          <w:sz w:val="24"/>
          <w:szCs w:val="24"/>
        </w:rPr>
        <w:t>REQUISITI DI PARTECIPAZIONE ALLA MANIFESTAZIONE DI INTERESSE</w:t>
      </w:r>
      <w:r w:rsidRPr="00E25965">
        <w:rPr>
          <w:rFonts w:ascii="Times New Roman" w:hAnsi="Times New Roman" w:cs="Times New Roman"/>
          <w:b/>
          <w:bCs/>
          <w:color w:val="000000"/>
          <w:sz w:val="24"/>
          <w:szCs w:val="24"/>
        </w:rPr>
        <w:t xml:space="preserve"> </w:t>
      </w:r>
      <w:r w:rsidRPr="00811703">
        <w:rPr>
          <w:rFonts w:ascii="Times New Roman" w:hAnsi="Times New Roman" w:cs="Times New Roman"/>
          <w:bCs/>
          <w:color w:val="000000"/>
          <w:sz w:val="24"/>
          <w:szCs w:val="24"/>
        </w:rPr>
        <w:t xml:space="preserve">sono indicati i </w:t>
      </w:r>
      <w:r w:rsidR="00403C77" w:rsidRPr="00811703">
        <w:rPr>
          <w:rFonts w:ascii="Times New Roman" w:hAnsi="Times New Roman" w:cs="Times New Roman"/>
          <w:color w:val="000000"/>
          <w:sz w:val="24"/>
          <w:szCs w:val="24"/>
        </w:rPr>
        <w:t>requisiti di partecipazione essenziali, la cui mancanza comporta l’esclusione dalla selezione dei fornitori che saranno invitati a partecipare</w:t>
      </w:r>
      <w:r w:rsidRPr="00E25965">
        <w:rPr>
          <w:rFonts w:ascii="Times New Roman" w:hAnsi="Times New Roman" w:cs="Times New Roman"/>
          <w:color w:val="000000"/>
          <w:sz w:val="24"/>
          <w:szCs w:val="24"/>
        </w:rPr>
        <w:t>.</w:t>
      </w:r>
    </w:p>
    <w:p w14:paraId="17F3BF2E" w14:textId="234DA889" w:rsidR="00C90853" w:rsidRPr="00BB2228" w:rsidRDefault="00893297" w:rsidP="00315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CFA103D" w14:textId="65F65302" w:rsidR="00C90853" w:rsidRDefault="00F054B5" w:rsidP="00C90853">
      <w:pPr>
        <w:autoSpaceDE w:val="0"/>
        <w:autoSpaceDN w:val="0"/>
        <w:adjustRightInd w:val="0"/>
        <w:spacing w:after="0" w:line="240" w:lineRule="auto"/>
        <w:jc w:val="both"/>
        <w:rPr>
          <w:rFonts w:ascii="Times New Roman" w:hAnsi="Times New Roman" w:cs="Times New Roman"/>
          <w:b/>
          <w:bCs/>
          <w:color w:val="000000"/>
          <w:sz w:val="24"/>
          <w:szCs w:val="24"/>
        </w:rPr>
      </w:pPr>
      <w:r w:rsidRPr="00BB2228">
        <w:rPr>
          <w:rFonts w:ascii="Times New Roman" w:hAnsi="Times New Roman" w:cs="Times New Roman"/>
          <w:b/>
          <w:bCs/>
          <w:color w:val="000000"/>
          <w:sz w:val="24"/>
          <w:szCs w:val="24"/>
        </w:rPr>
        <w:t>OGGETTO E CARATTERISTICHE DELL’AFFIDAMENTO</w:t>
      </w:r>
    </w:p>
    <w:p w14:paraId="35DB5728" w14:textId="77777777" w:rsidR="00A67225" w:rsidRPr="00BB2228" w:rsidRDefault="00A67225" w:rsidP="00C90853">
      <w:pPr>
        <w:autoSpaceDE w:val="0"/>
        <w:autoSpaceDN w:val="0"/>
        <w:adjustRightInd w:val="0"/>
        <w:spacing w:after="0" w:line="240" w:lineRule="auto"/>
        <w:jc w:val="both"/>
        <w:rPr>
          <w:rFonts w:ascii="Times New Roman" w:hAnsi="Times New Roman" w:cs="Times New Roman"/>
          <w:b/>
          <w:bCs/>
          <w:color w:val="000000"/>
          <w:sz w:val="24"/>
          <w:szCs w:val="24"/>
        </w:rPr>
      </w:pPr>
    </w:p>
    <w:p w14:paraId="204DEDC5" w14:textId="56674600" w:rsidR="00C90853" w:rsidRPr="00BB2228" w:rsidRDefault="00995123" w:rsidP="00C90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L’affidamento ha per oggetto l’i</w:t>
      </w:r>
      <w:r w:rsidR="00107612">
        <w:rPr>
          <w:rFonts w:ascii="Times New Roman" w:hAnsi="Times New Roman" w:cs="Times New Roman"/>
          <w:sz w:val="24"/>
          <w:szCs w:val="24"/>
        </w:rPr>
        <w:t xml:space="preserve">mplementazione del sistema di Billing Sap IS-U </w:t>
      </w:r>
      <w:r w:rsidR="00593830">
        <w:rPr>
          <w:rFonts w:ascii="Times New Roman" w:hAnsi="Times New Roman" w:cs="Times New Roman"/>
          <w:sz w:val="24"/>
          <w:szCs w:val="24"/>
        </w:rPr>
        <w:t>per Aimag e tutte le società del Gruppo e successiva manutenzione.</w:t>
      </w:r>
    </w:p>
    <w:p w14:paraId="483CD789" w14:textId="0F3F6640" w:rsidR="006114A6" w:rsidRPr="003C0724" w:rsidRDefault="00C90853" w:rsidP="00F471C3">
      <w:pPr>
        <w:autoSpaceDE w:val="0"/>
        <w:autoSpaceDN w:val="0"/>
        <w:adjustRightInd w:val="0"/>
        <w:spacing w:after="0" w:line="240" w:lineRule="auto"/>
        <w:jc w:val="both"/>
        <w:rPr>
          <w:rFonts w:ascii="Times New Roman" w:hAnsi="Times New Roman" w:cs="Times New Roman"/>
          <w:bCs/>
          <w:color w:val="000000"/>
          <w:sz w:val="24"/>
          <w:szCs w:val="24"/>
        </w:rPr>
      </w:pPr>
      <w:r w:rsidRPr="00BB2228">
        <w:rPr>
          <w:rFonts w:ascii="Times New Roman" w:hAnsi="Times New Roman" w:cs="Times New Roman"/>
          <w:color w:val="000000"/>
          <w:sz w:val="24"/>
          <w:szCs w:val="24"/>
        </w:rPr>
        <w:t xml:space="preserve">Il progetto sarà sviluppato su piattaforma </w:t>
      </w:r>
      <w:r w:rsidR="00593830">
        <w:rPr>
          <w:rFonts w:ascii="Times New Roman" w:hAnsi="Times New Roman" w:cs="Times New Roman"/>
          <w:color w:val="000000"/>
          <w:sz w:val="24"/>
          <w:szCs w:val="24"/>
        </w:rPr>
        <w:t xml:space="preserve">SAP S/4 Hana </w:t>
      </w:r>
      <w:r w:rsidR="009D7632">
        <w:rPr>
          <w:rFonts w:ascii="Times New Roman" w:hAnsi="Times New Roman" w:cs="Times New Roman"/>
          <w:color w:val="000000"/>
          <w:sz w:val="24"/>
          <w:szCs w:val="24"/>
        </w:rPr>
        <w:t>RISE (cloud)</w:t>
      </w:r>
      <w:r w:rsidRPr="00BB2228">
        <w:rPr>
          <w:rFonts w:ascii="Times New Roman" w:hAnsi="Times New Roman" w:cs="Times New Roman"/>
          <w:color w:val="000000"/>
          <w:sz w:val="24"/>
          <w:szCs w:val="24"/>
        </w:rPr>
        <w:t xml:space="preserve"> e prevede anche le attività di integrazione con l'attuale </w:t>
      </w:r>
      <w:r w:rsidR="00694471">
        <w:rPr>
          <w:rFonts w:ascii="Times New Roman" w:hAnsi="Times New Roman" w:cs="Times New Roman"/>
          <w:color w:val="000000"/>
          <w:sz w:val="24"/>
          <w:szCs w:val="24"/>
        </w:rPr>
        <w:t>mappa applicativa</w:t>
      </w:r>
      <w:r w:rsidR="006114A6" w:rsidRPr="00B0053E">
        <w:rPr>
          <w:rFonts w:ascii="Times New Roman" w:hAnsi="Times New Roman" w:cs="Times New Roman"/>
          <w:color w:val="000000"/>
          <w:sz w:val="24"/>
          <w:szCs w:val="24"/>
        </w:rPr>
        <w:t xml:space="preserve">; a titolo esemplificativo si segnala la necessità di integrarsi con </w:t>
      </w:r>
      <w:r w:rsidR="00F471C3" w:rsidRPr="00B0053E">
        <w:rPr>
          <w:rFonts w:ascii="Times New Roman" w:hAnsi="Times New Roman" w:cs="Times New Roman"/>
          <w:bCs/>
          <w:color w:val="000000"/>
          <w:sz w:val="24"/>
          <w:szCs w:val="24"/>
        </w:rPr>
        <w:t>il Crm SalesF</w:t>
      </w:r>
      <w:r w:rsidR="006114A6" w:rsidRPr="00B0053E">
        <w:rPr>
          <w:rFonts w:ascii="Times New Roman" w:hAnsi="Times New Roman" w:cs="Times New Roman"/>
          <w:bCs/>
          <w:color w:val="000000"/>
          <w:sz w:val="24"/>
          <w:szCs w:val="24"/>
        </w:rPr>
        <w:t>orce</w:t>
      </w:r>
      <w:r w:rsidR="00F471C3" w:rsidRPr="00B0053E">
        <w:rPr>
          <w:rFonts w:ascii="Times New Roman" w:hAnsi="Times New Roman" w:cs="Times New Roman"/>
          <w:bCs/>
          <w:color w:val="000000"/>
          <w:sz w:val="24"/>
          <w:szCs w:val="24"/>
        </w:rPr>
        <w:t xml:space="preserve"> (ed eventuali sistemi di CPQ) e</w:t>
      </w:r>
      <w:r w:rsidR="006114A6" w:rsidRPr="00B0053E">
        <w:rPr>
          <w:rFonts w:ascii="Times New Roman" w:hAnsi="Times New Roman" w:cs="Times New Roman"/>
          <w:bCs/>
          <w:color w:val="000000"/>
          <w:sz w:val="24"/>
          <w:szCs w:val="24"/>
        </w:rPr>
        <w:t xml:space="preserve"> </w:t>
      </w:r>
      <w:r w:rsidR="00F471C3" w:rsidRPr="00B0053E">
        <w:rPr>
          <w:rFonts w:ascii="Times New Roman" w:hAnsi="Times New Roman" w:cs="Times New Roman"/>
          <w:bCs/>
          <w:color w:val="000000"/>
          <w:sz w:val="24"/>
          <w:szCs w:val="24"/>
        </w:rPr>
        <w:t xml:space="preserve">con </w:t>
      </w:r>
      <w:r w:rsidR="006114A6" w:rsidRPr="00B0053E">
        <w:rPr>
          <w:rFonts w:ascii="Times New Roman" w:hAnsi="Times New Roman" w:cs="Times New Roman"/>
          <w:bCs/>
          <w:color w:val="000000"/>
          <w:sz w:val="24"/>
          <w:szCs w:val="24"/>
        </w:rPr>
        <w:t xml:space="preserve">sistemi di ESB </w:t>
      </w:r>
      <w:r w:rsidR="00F471C3" w:rsidRPr="00B0053E">
        <w:rPr>
          <w:rFonts w:ascii="Times New Roman" w:hAnsi="Times New Roman" w:cs="Times New Roman"/>
          <w:bCs/>
          <w:color w:val="000000"/>
          <w:sz w:val="24"/>
          <w:szCs w:val="24"/>
        </w:rPr>
        <w:t xml:space="preserve">tra cui </w:t>
      </w:r>
      <w:r w:rsidR="006114A6" w:rsidRPr="00B0053E">
        <w:rPr>
          <w:rFonts w:ascii="Times New Roman" w:hAnsi="Times New Roman" w:cs="Times New Roman"/>
          <w:bCs/>
          <w:color w:val="000000"/>
          <w:sz w:val="24"/>
          <w:szCs w:val="24"/>
        </w:rPr>
        <w:t>Mulesoft</w:t>
      </w:r>
      <w:r w:rsidR="00F471C3" w:rsidRPr="00B0053E">
        <w:rPr>
          <w:rFonts w:ascii="Times New Roman" w:hAnsi="Times New Roman" w:cs="Times New Roman"/>
          <w:bCs/>
          <w:color w:val="000000"/>
          <w:sz w:val="24"/>
          <w:szCs w:val="24"/>
        </w:rPr>
        <w:t>.</w:t>
      </w:r>
    </w:p>
    <w:p w14:paraId="519E2237" w14:textId="77777777" w:rsidR="006114A6" w:rsidRDefault="006114A6" w:rsidP="00C90853">
      <w:pPr>
        <w:autoSpaceDE w:val="0"/>
        <w:autoSpaceDN w:val="0"/>
        <w:adjustRightInd w:val="0"/>
        <w:spacing w:after="0" w:line="240" w:lineRule="auto"/>
        <w:jc w:val="both"/>
        <w:rPr>
          <w:rFonts w:ascii="Times New Roman" w:hAnsi="Times New Roman" w:cs="Times New Roman"/>
          <w:color w:val="000000"/>
          <w:sz w:val="24"/>
          <w:szCs w:val="24"/>
        </w:rPr>
      </w:pPr>
    </w:p>
    <w:p w14:paraId="3211CD42" w14:textId="21025860" w:rsidR="00073A40" w:rsidRDefault="00073A40" w:rsidP="00C908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nuovo </w:t>
      </w:r>
      <w:r w:rsidR="00107612">
        <w:rPr>
          <w:rFonts w:ascii="Times New Roman" w:hAnsi="Times New Roman" w:cs="Times New Roman"/>
          <w:color w:val="000000"/>
          <w:sz w:val="24"/>
          <w:szCs w:val="24"/>
        </w:rPr>
        <w:t>Billing</w:t>
      </w:r>
      <w:r>
        <w:rPr>
          <w:rFonts w:ascii="Times New Roman" w:hAnsi="Times New Roman" w:cs="Times New Roman"/>
          <w:color w:val="000000"/>
          <w:sz w:val="24"/>
          <w:szCs w:val="24"/>
        </w:rPr>
        <w:t xml:space="preserve"> deve entrare in produzione </w:t>
      </w:r>
      <w:r w:rsidR="001D49DC">
        <w:rPr>
          <w:rFonts w:ascii="Times New Roman" w:hAnsi="Times New Roman" w:cs="Times New Roman"/>
          <w:color w:val="000000"/>
          <w:sz w:val="24"/>
          <w:szCs w:val="24"/>
        </w:rPr>
        <w:t>per i</w:t>
      </w:r>
      <w:r w:rsidR="00107612">
        <w:rPr>
          <w:rFonts w:ascii="Times New Roman" w:hAnsi="Times New Roman" w:cs="Times New Roman"/>
          <w:color w:val="000000"/>
          <w:sz w:val="24"/>
          <w:szCs w:val="24"/>
        </w:rPr>
        <w:t xml:space="preserve"> servizi</w:t>
      </w:r>
      <w:r w:rsidR="00A67225">
        <w:rPr>
          <w:rFonts w:ascii="Times New Roman" w:hAnsi="Times New Roman" w:cs="Times New Roman"/>
          <w:color w:val="000000"/>
          <w:sz w:val="24"/>
          <w:szCs w:val="24"/>
        </w:rPr>
        <w:t xml:space="preserve"> di vendita</w:t>
      </w:r>
      <w:r w:rsidR="00107612">
        <w:rPr>
          <w:rFonts w:ascii="Times New Roman" w:hAnsi="Times New Roman" w:cs="Times New Roman"/>
          <w:color w:val="000000"/>
          <w:sz w:val="24"/>
          <w:szCs w:val="24"/>
        </w:rPr>
        <w:t xml:space="preserve"> Gas, Energia Elettrica e servizi a valore aggiunto</w:t>
      </w:r>
      <w:r w:rsidR="001D49DC">
        <w:rPr>
          <w:rFonts w:ascii="Times New Roman" w:hAnsi="Times New Roman" w:cs="Times New Roman"/>
          <w:color w:val="000000"/>
          <w:sz w:val="24"/>
          <w:szCs w:val="24"/>
        </w:rPr>
        <w:t xml:space="preserve"> entro il primo </w:t>
      </w:r>
      <w:r w:rsidR="00107612">
        <w:rPr>
          <w:rFonts w:ascii="Times New Roman" w:hAnsi="Times New Roman" w:cs="Times New Roman"/>
          <w:color w:val="000000"/>
          <w:sz w:val="24"/>
          <w:szCs w:val="24"/>
        </w:rPr>
        <w:t>luglio</w:t>
      </w:r>
      <w:r w:rsidR="00D90F54">
        <w:rPr>
          <w:rFonts w:ascii="Times New Roman" w:hAnsi="Times New Roman" w:cs="Times New Roman"/>
          <w:color w:val="000000"/>
          <w:sz w:val="24"/>
          <w:szCs w:val="24"/>
        </w:rPr>
        <w:t xml:space="preserve"> </w:t>
      </w:r>
      <w:r w:rsidR="001D49DC">
        <w:rPr>
          <w:rFonts w:ascii="Times New Roman" w:hAnsi="Times New Roman" w:cs="Times New Roman"/>
          <w:color w:val="000000"/>
          <w:sz w:val="24"/>
          <w:szCs w:val="24"/>
        </w:rPr>
        <w:t>202</w:t>
      </w:r>
      <w:r w:rsidR="00107612">
        <w:rPr>
          <w:rFonts w:ascii="Times New Roman" w:hAnsi="Times New Roman" w:cs="Times New Roman"/>
          <w:color w:val="000000"/>
          <w:sz w:val="24"/>
          <w:szCs w:val="24"/>
        </w:rPr>
        <w:t>4</w:t>
      </w:r>
      <w:r w:rsidR="001D49DC">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 xml:space="preserve">nel gennaio </w:t>
      </w:r>
      <w:r w:rsidRPr="00B0053E">
        <w:rPr>
          <w:rFonts w:ascii="Times New Roman" w:hAnsi="Times New Roman" w:cs="Times New Roman"/>
          <w:color w:val="000000"/>
          <w:sz w:val="24"/>
          <w:szCs w:val="24"/>
        </w:rPr>
        <w:t>202</w:t>
      </w:r>
      <w:r w:rsidR="00107612" w:rsidRPr="00B0053E">
        <w:rPr>
          <w:rFonts w:ascii="Times New Roman" w:hAnsi="Times New Roman" w:cs="Times New Roman"/>
          <w:color w:val="000000"/>
          <w:sz w:val="24"/>
          <w:szCs w:val="24"/>
        </w:rPr>
        <w:t>5</w:t>
      </w:r>
      <w:r w:rsidR="001D49DC" w:rsidRPr="00B0053E">
        <w:rPr>
          <w:rFonts w:ascii="Times New Roman" w:hAnsi="Times New Roman" w:cs="Times New Roman"/>
          <w:color w:val="000000"/>
          <w:sz w:val="24"/>
          <w:szCs w:val="24"/>
        </w:rPr>
        <w:t xml:space="preserve"> per </w:t>
      </w:r>
      <w:r w:rsidR="006114A6" w:rsidRPr="00B0053E">
        <w:rPr>
          <w:rFonts w:ascii="Times New Roman" w:hAnsi="Times New Roman" w:cs="Times New Roman"/>
          <w:color w:val="000000"/>
          <w:sz w:val="24"/>
          <w:szCs w:val="24"/>
        </w:rPr>
        <w:t>i servizi Idrici (inclusa la gestione degli Scarichi Industriali) e il Teleriscaldamento</w:t>
      </w:r>
      <w:r w:rsidRPr="00B0053E">
        <w:rPr>
          <w:rFonts w:ascii="Times New Roman" w:hAnsi="Times New Roman" w:cs="Times New Roman"/>
          <w:color w:val="000000"/>
          <w:sz w:val="24"/>
          <w:szCs w:val="24"/>
        </w:rPr>
        <w:t>.</w:t>
      </w:r>
    </w:p>
    <w:p w14:paraId="0CDC60B7" w14:textId="07CF446D" w:rsidR="00073A40" w:rsidRDefault="00073A40" w:rsidP="00073A40">
      <w:pPr>
        <w:autoSpaceDE w:val="0"/>
        <w:autoSpaceDN w:val="0"/>
        <w:adjustRightInd w:val="0"/>
        <w:spacing w:after="0" w:line="240" w:lineRule="auto"/>
        <w:jc w:val="both"/>
        <w:rPr>
          <w:rFonts w:ascii="Times New Roman" w:hAnsi="Times New Roman" w:cs="Times New Roman"/>
          <w:color w:val="000000"/>
          <w:sz w:val="24"/>
          <w:szCs w:val="24"/>
        </w:rPr>
      </w:pPr>
      <w:r w:rsidRPr="00073A40">
        <w:rPr>
          <w:rFonts w:ascii="Times New Roman" w:hAnsi="Times New Roman" w:cs="Times New Roman"/>
          <w:color w:val="000000"/>
          <w:sz w:val="24"/>
          <w:szCs w:val="24"/>
        </w:rPr>
        <w:t>Sono comprese nel perimetro di progetto</w:t>
      </w:r>
      <w:r w:rsidR="00752734">
        <w:rPr>
          <w:rFonts w:ascii="Times New Roman" w:hAnsi="Times New Roman" w:cs="Times New Roman"/>
          <w:color w:val="000000"/>
          <w:sz w:val="24"/>
          <w:szCs w:val="24"/>
        </w:rPr>
        <w:t xml:space="preserve"> sia la Capogruppo sia</w:t>
      </w:r>
      <w:r w:rsidRPr="00073A40">
        <w:rPr>
          <w:rFonts w:ascii="Times New Roman" w:hAnsi="Times New Roman" w:cs="Times New Roman"/>
          <w:color w:val="000000"/>
          <w:sz w:val="24"/>
          <w:szCs w:val="24"/>
        </w:rPr>
        <w:t xml:space="preserve"> le società controllate. </w:t>
      </w:r>
    </w:p>
    <w:p w14:paraId="3580B7C1" w14:textId="52F6E417" w:rsidR="006114A6" w:rsidRDefault="00F471C3" w:rsidP="00073A40">
      <w:pPr>
        <w:autoSpaceDE w:val="0"/>
        <w:autoSpaceDN w:val="0"/>
        <w:adjustRightInd w:val="0"/>
        <w:spacing w:after="0" w:line="240" w:lineRule="auto"/>
        <w:jc w:val="both"/>
        <w:rPr>
          <w:rFonts w:ascii="Times New Roman" w:hAnsi="Times New Roman" w:cs="Times New Roman"/>
          <w:color w:val="000000"/>
          <w:sz w:val="24"/>
          <w:szCs w:val="24"/>
        </w:rPr>
      </w:pPr>
      <w:r w:rsidRPr="00B0053E">
        <w:rPr>
          <w:rFonts w:ascii="Times New Roman" w:hAnsi="Times New Roman" w:cs="Times New Roman"/>
          <w:color w:val="000000"/>
          <w:sz w:val="24"/>
          <w:szCs w:val="24"/>
        </w:rPr>
        <w:t>È</w:t>
      </w:r>
      <w:r w:rsidR="006114A6" w:rsidRPr="00B0053E">
        <w:rPr>
          <w:rFonts w:ascii="Times New Roman" w:hAnsi="Times New Roman" w:cs="Times New Roman"/>
          <w:color w:val="000000"/>
          <w:sz w:val="24"/>
          <w:szCs w:val="24"/>
        </w:rPr>
        <w:t xml:space="preserve"> escluso dal perimetro di progetto il </w:t>
      </w:r>
      <w:r w:rsidR="006114A6" w:rsidRPr="00B0053E">
        <w:rPr>
          <w:rFonts w:ascii="Times New Roman" w:hAnsi="Times New Roman" w:cs="Times New Roman"/>
          <w:bCs/>
          <w:color w:val="000000"/>
          <w:sz w:val="24"/>
          <w:szCs w:val="24"/>
        </w:rPr>
        <w:t>servizio di gestione della Raccolta e Trasporto (fatturazione del servizio di igiene ambientale, con applicazione della tariffa rifiuti puntuale</w:t>
      </w:r>
      <w:r w:rsidR="00FD6AC6">
        <w:rPr>
          <w:rFonts w:ascii="Times New Roman" w:hAnsi="Times New Roman" w:cs="Times New Roman"/>
          <w:bCs/>
          <w:color w:val="000000"/>
          <w:sz w:val="24"/>
          <w:szCs w:val="24"/>
        </w:rPr>
        <w:t>)</w:t>
      </w:r>
      <w:r w:rsidR="006114A6" w:rsidRPr="00B0053E">
        <w:rPr>
          <w:rFonts w:ascii="Times New Roman" w:hAnsi="Times New Roman" w:cs="Times New Roman"/>
          <w:bCs/>
          <w:color w:val="000000"/>
          <w:sz w:val="24"/>
          <w:szCs w:val="24"/>
        </w:rPr>
        <w:t>, per il quale Aimag si riserva successive valutazioni per l’integrazione.</w:t>
      </w:r>
    </w:p>
    <w:p w14:paraId="23212583" w14:textId="72FCCEB2" w:rsidR="003C0451" w:rsidRPr="00073A40" w:rsidRDefault="003C0451" w:rsidP="00073A40">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Si precisa che l’implementazione avverrà come ampliamento ed in integrazione con la soluzione Sap S/4 Hana ERP il cui Golive è previsto per il 1 gennaio 2023.</w:t>
      </w:r>
    </w:p>
    <w:p w14:paraId="7D770100" w14:textId="2E940110" w:rsidR="00073A40" w:rsidRPr="00073A40" w:rsidRDefault="00073A40" w:rsidP="00073A40">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L’appalto prevede </w:t>
      </w:r>
      <w:r w:rsidRPr="00073A40">
        <w:rPr>
          <w:rFonts w:ascii="Times New Roman" w:hAnsi="Times New Roman" w:cs="Times New Roman"/>
          <w:color w:val="000000"/>
          <w:sz w:val="24"/>
          <w:szCs w:val="24"/>
        </w:rPr>
        <w:t>le attività di sviluppo del progetto, change management</w:t>
      </w:r>
      <w:r w:rsidR="001A5EFD">
        <w:rPr>
          <w:rFonts w:ascii="Times New Roman" w:hAnsi="Times New Roman" w:cs="Times New Roman"/>
          <w:color w:val="000000"/>
          <w:sz w:val="24"/>
          <w:szCs w:val="24"/>
        </w:rPr>
        <w:t>, avvio in produzione</w:t>
      </w:r>
      <w:r w:rsidRPr="00073A40">
        <w:rPr>
          <w:rFonts w:ascii="Times New Roman" w:hAnsi="Times New Roman" w:cs="Times New Roman"/>
          <w:color w:val="000000"/>
          <w:sz w:val="24"/>
          <w:szCs w:val="24"/>
        </w:rPr>
        <w:t xml:space="preserve"> e successivamente le attività di</w:t>
      </w:r>
      <w:r w:rsidR="00752734">
        <w:rPr>
          <w:rFonts w:ascii="Times New Roman" w:hAnsi="Times New Roman" w:cs="Times New Roman"/>
          <w:color w:val="000000"/>
          <w:sz w:val="24"/>
          <w:szCs w:val="24"/>
        </w:rPr>
        <w:t xml:space="preserve"> Application Maintenance</w:t>
      </w:r>
      <w:r w:rsidRPr="00073A40">
        <w:rPr>
          <w:rFonts w:ascii="Times New Roman" w:hAnsi="Times New Roman" w:cs="Times New Roman"/>
          <w:color w:val="000000"/>
          <w:sz w:val="24"/>
          <w:szCs w:val="24"/>
        </w:rPr>
        <w:t xml:space="preserve"> </w:t>
      </w:r>
      <w:r w:rsidR="00752734">
        <w:rPr>
          <w:rFonts w:ascii="Times New Roman" w:hAnsi="Times New Roman" w:cs="Times New Roman"/>
          <w:color w:val="000000"/>
          <w:sz w:val="24"/>
          <w:szCs w:val="24"/>
        </w:rPr>
        <w:t>(</w:t>
      </w:r>
      <w:r w:rsidRPr="00073A40">
        <w:rPr>
          <w:rFonts w:ascii="Times New Roman" w:hAnsi="Times New Roman" w:cs="Times New Roman"/>
          <w:color w:val="000000"/>
          <w:sz w:val="24"/>
          <w:szCs w:val="24"/>
        </w:rPr>
        <w:t>manutenzione correttiva, normativa ed evolutiva</w:t>
      </w:r>
      <w:r w:rsidR="00752734">
        <w:rPr>
          <w:rFonts w:ascii="Times New Roman" w:hAnsi="Times New Roman" w:cs="Times New Roman"/>
          <w:color w:val="000000"/>
          <w:sz w:val="24"/>
          <w:szCs w:val="24"/>
        </w:rPr>
        <w:t xml:space="preserve"> e supporto utenti)</w:t>
      </w:r>
      <w:r w:rsidRPr="00073A40">
        <w:rPr>
          <w:rFonts w:ascii="Times New Roman" w:hAnsi="Times New Roman" w:cs="Times New Roman"/>
          <w:color w:val="000000"/>
          <w:sz w:val="24"/>
          <w:szCs w:val="24"/>
        </w:rPr>
        <w:t xml:space="preserve"> per una durata complessiva di </w:t>
      </w:r>
      <w:r w:rsidR="00107612">
        <w:rPr>
          <w:rFonts w:ascii="Times New Roman" w:hAnsi="Times New Roman" w:cs="Times New Roman"/>
          <w:color w:val="000000"/>
          <w:sz w:val="24"/>
          <w:szCs w:val="24"/>
        </w:rPr>
        <w:t>quattro</w:t>
      </w:r>
      <w:r w:rsidRPr="00073A40">
        <w:rPr>
          <w:rFonts w:ascii="Times New Roman" w:hAnsi="Times New Roman" w:cs="Times New Roman"/>
          <w:color w:val="000000"/>
          <w:sz w:val="24"/>
          <w:szCs w:val="24"/>
        </w:rPr>
        <w:t xml:space="preserve"> anni </w:t>
      </w:r>
      <w:r w:rsidRPr="00BC3685">
        <w:rPr>
          <w:rFonts w:ascii="Times New Roman" w:hAnsi="Times New Roman" w:cs="Times New Roman"/>
          <w:color w:val="000000"/>
          <w:sz w:val="24"/>
          <w:szCs w:val="24"/>
        </w:rPr>
        <w:t>(</w:t>
      </w:r>
      <w:r w:rsidR="00107612" w:rsidRPr="00BC3685">
        <w:rPr>
          <w:rFonts w:ascii="Times New Roman" w:hAnsi="Times New Roman" w:cs="Times New Roman"/>
          <w:color w:val="000000"/>
          <w:sz w:val="24"/>
          <w:szCs w:val="24"/>
        </w:rPr>
        <w:t>2</w:t>
      </w:r>
      <w:r w:rsidR="00A23E72" w:rsidRPr="00BC3685">
        <w:rPr>
          <w:rFonts w:ascii="Times New Roman" w:hAnsi="Times New Roman" w:cs="Times New Roman"/>
          <w:color w:val="000000"/>
          <w:sz w:val="24"/>
          <w:szCs w:val="24"/>
        </w:rPr>
        <w:t xml:space="preserve"> anni più ulteriori</w:t>
      </w:r>
      <w:r w:rsidRPr="00BC3685">
        <w:rPr>
          <w:rFonts w:ascii="Times New Roman" w:hAnsi="Times New Roman" w:cs="Times New Roman"/>
          <w:color w:val="000000"/>
          <w:sz w:val="24"/>
          <w:szCs w:val="24"/>
        </w:rPr>
        <w:t xml:space="preserve"> 2 </w:t>
      </w:r>
      <w:r w:rsidR="00A23E72" w:rsidRPr="00BC3685">
        <w:rPr>
          <w:rFonts w:ascii="Times New Roman" w:hAnsi="Times New Roman" w:cs="Times New Roman"/>
          <w:color w:val="000000"/>
          <w:sz w:val="24"/>
          <w:szCs w:val="24"/>
        </w:rPr>
        <w:t xml:space="preserve">anni </w:t>
      </w:r>
      <w:r w:rsidRPr="00BC3685">
        <w:rPr>
          <w:rFonts w:ascii="Times New Roman" w:hAnsi="Times New Roman" w:cs="Times New Roman"/>
          <w:color w:val="000000"/>
          <w:sz w:val="24"/>
          <w:szCs w:val="24"/>
        </w:rPr>
        <w:t>opzionali).</w:t>
      </w:r>
    </w:p>
    <w:p w14:paraId="7BE02FB4" w14:textId="389C44D5" w:rsidR="00073A40" w:rsidRPr="00073A40" w:rsidRDefault="00073A40" w:rsidP="00107612">
      <w:pPr>
        <w:autoSpaceDE w:val="0"/>
        <w:autoSpaceDN w:val="0"/>
        <w:adjustRightInd w:val="0"/>
        <w:spacing w:after="0" w:line="240" w:lineRule="auto"/>
        <w:jc w:val="both"/>
        <w:rPr>
          <w:rFonts w:ascii="Times New Roman" w:hAnsi="Times New Roman" w:cs="Times New Roman"/>
          <w:i/>
          <w:color w:val="000000"/>
          <w:sz w:val="24"/>
          <w:szCs w:val="24"/>
        </w:rPr>
      </w:pPr>
      <w:r w:rsidRPr="00073A40">
        <w:rPr>
          <w:rFonts w:ascii="Times New Roman" w:hAnsi="Times New Roman" w:cs="Times New Roman"/>
          <w:color w:val="000000"/>
          <w:sz w:val="24"/>
          <w:szCs w:val="24"/>
        </w:rPr>
        <w:t xml:space="preserve">Sono comprese nel perimetro tutte le procedure </w:t>
      </w:r>
      <w:r w:rsidR="003C0451">
        <w:rPr>
          <w:rFonts w:ascii="Times New Roman" w:hAnsi="Times New Roman" w:cs="Times New Roman"/>
          <w:color w:val="000000"/>
          <w:sz w:val="24"/>
          <w:szCs w:val="24"/>
        </w:rPr>
        <w:t xml:space="preserve">tipiche dei processi meter to cash tra </w:t>
      </w:r>
      <w:r w:rsidR="003C0451" w:rsidRPr="00BC3685">
        <w:rPr>
          <w:rFonts w:ascii="Times New Roman" w:hAnsi="Times New Roman" w:cs="Times New Roman"/>
          <w:color w:val="000000"/>
          <w:sz w:val="24"/>
          <w:szCs w:val="24"/>
        </w:rPr>
        <w:t>cui</w:t>
      </w:r>
      <w:r w:rsidRPr="00BC3685">
        <w:rPr>
          <w:rFonts w:ascii="Times New Roman" w:hAnsi="Times New Roman" w:cs="Times New Roman"/>
          <w:color w:val="000000"/>
          <w:sz w:val="24"/>
          <w:szCs w:val="24"/>
        </w:rPr>
        <w:t xml:space="preserve"> billing, </w:t>
      </w:r>
      <w:r w:rsidR="001A5EFD" w:rsidRPr="00BC3685">
        <w:rPr>
          <w:rFonts w:ascii="Times New Roman" w:hAnsi="Times New Roman" w:cs="Times New Roman"/>
          <w:color w:val="000000"/>
          <w:sz w:val="24"/>
          <w:szCs w:val="24"/>
        </w:rPr>
        <w:t xml:space="preserve">business </w:t>
      </w:r>
      <w:r w:rsidRPr="00BC3685">
        <w:rPr>
          <w:rFonts w:ascii="Times New Roman" w:hAnsi="Times New Roman" w:cs="Times New Roman"/>
          <w:color w:val="000000"/>
          <w:sz w:val="24"/>
          <w:szCs w:val="24"/>
        </w:rPr>
        <w:t xml:space="preserve">operations, </w:t>
      </w:r>
      <w:r w:rsidR="00107612" w:rsidRPr="00BC3685">
        <w:rPr>
          <w:rFonts w:ascii="Times New Roman" w:hAnsi="Times New Roman" w:cs="Times New Roman"/>
          <w:color w:val="000000"/>
          <w:sz w:val="24"/>
          <w:szCs w:val="24"/>
        </w:rPr>
        <w:t>reporting operativo e normativo</w:t>
      </w:r>
      <w:r w:rsidRPr="00BC3685">
        <w:rPr>
          <w:rFonts w:ascii="Times New Roman" w:hAnsi="Times New Roman" w:cs="Times New Roman"/>
          <w:color w:val="000000"/>
          <w:sz w:val="24"/>
          <w:szCs w:val="24"/>
        </w:rPr>
        <w:t>.</w:t>
      </w:r>
      <w:r w:rsidRPr="00073A40">
        <w:rPr>
          <w:rFonts w:ascii="Times New Roman" w:hAnsi="Times New Roman" w:cs="Times New Roman"/>
          <w:color w:val="000000"/>
          <w:sz w:val="24"/>
          <w:szCs w:val="24"/>
        </w:rPr>
        <w:t xml:space="preserve"> </w:t>
      </w:r>
    </w:p>
    <w:p w14:paraId="62930639" w14:textId="32BAC14E" w:rsidR="00073A40" w:rsidRPr="00073A40" w:rsidRDefault="00073A40" w:rsidP="00073A40">
      <w:pPr>
        <w:autoSpaceDE w:val="0"/>
        <w:autoSpaceDN w:val="0"/>
        <w:adjustRightInd w:val="0"/>
        <w:spacing w:after="0" w:line="240" w:lineRule="auto"/>
        <w:jc w:val="both"/>
        <w:rPr>
          <w:rFonts w:ascii="Times New Roman" w:hAnsi="Times New Roman" w:cs="Times New Roman"/>
          <w:i/>
          <w:color w:val="000000"/>
          <w:sz w:val="24"/>
          <w:szCs w:val="24"/>
        </w:rPr>
      </w:pPr>
    </w:p>
    <w:p w14:paraId="3D62A009" w14:textId="31CFD5B1" w:rsidR="00073A40" w:rsidRDefault="00073A40" w:rsidP="00073A40">
      <w:pPr>
        <w:autoSpaceDE w:val="0"/>
        <w:autoSpaceDN w:val="0"/>
        <w:adjustRightInd w:val="0"/>
        <w:spacing w:after="0" w:line="240" w:lineRule="auto"/>
        <w:jc w:val="both"/>
        <w:rPr>
          <w:rFonts w:ascii="Times New Roman" w:hAnsi="Times New Roman" w:cs="Times New Roman"/>
          <w:color w:val="000000"/>
          <w:sz w:val="24"/>
          <w:szCs w:val="24"/>
        </w:rPr>
      </w:pPr>
      <w:r w:rsidRPr="00073A40">
        <w:rPr>
          <w:rFonts w:ascii="Times New Roman" w:hAnsi="Times New Roman" w:cs="Times New Roman"/>
          <w:color w:val="000000"/>
          <w:sz w:val="24"/>
          <w:szCs w:val="24"/>
        </w:rPr>
        <w:t xml:space="preserve">I servizi applicativi e sistemistici SAP </w:t>
      </w:r>
      <w:r>
        <w:rPr>
          <w:rFonts w:ascii="Times New Roman" w:hAnsi="Times New Roman" w:cs="Times New Roman"/>
          <w:color w:val="000000"/>
          <w:sz w:val="24"/>
          <w:szCs w:val="24"/>
        </w:rPr>
        <w:t>sono forniti d</w:t>
      </w:r>
      <w:r w:rsidR="003C0451">
        <w:rPr>
          <w:rFonts w:ascii="Times New Roman" w:hAnsi="Times New Roman" w:cs="Times New Roman"/>
          <w:color w:val="000000"/>
          <w:sz w:val="24"/>
          <w:szCs w:val="24"/>
        </w:rPr>
        <w:t xml:space="preserve">irettamente da </w:t>
      </w:r>
      <w:r>
        <w:rPr>
          <w:rFonts w:ascii="Times New Roman" w:hAnsi="Times New Roman" w:cs="Times New Roman"/>
          <w:color w:val="000000"/>
          <w:sz w:val="24"/>
          <w:szCs w:val="24"/>
        </w:rPr>
        <w:t>SAP</w:t>
      </w:r>
      <w:r w:rsidR="001A5EFD">
        <w:rPr>
          <w:rFonts w:ascii="Times New Roman" w:hAnsi="Times New Roman" w:cs="Times New Roman"/>
          <w:color w:val="000000"/>
          <w:sz w:val="24"/>
          <w:szCs w:val="24"/>
        </w:rPr>
        <w:t xml:space="preserve"> (RISE)</w:t>
      </w:r>
      <w:r w:rsidRPr="00073A40">
        <w:rPr>
          <w:rFonts w:ascii="Times New Roman" w:hAnsi="Times New Roman" w:cs="Times New Roman"/>
          <w:color w:val="000000"/>
          <w:sz w:val="24"/>
          <w:szCs w:val="24"/>
        </w:rPr>
        <w:t>.</w:t>
      </w:r>
    </w:p>
    <w:p w14:paraId="0D45AE90" w14:textId="77777777" w:rsidR="00342D1E" w:rsidRPr="00073A40" w:rsidRDefault="00342D1E" w:rsidP="00073A40">
      <w:pPr>
        <w:autoSpaceDE w:val="0"/>
        <w:autoSpaceDN w:val="0"/>
        <w:adjustRightInd w:val="0"/>
        <w:spacing w:after="0" w:line="240" w:lineRule="auto"/>
        <w:jc w:val="both"/>
        <w:rPr>
          <w:rFonts w:ascii="Times New Roman" w:hAnsi="Times New Roman" w:cs="Times New Roman"/>
          <w:i/>
          <w:color w:val="000000"/>
          <w:sz w:val="24"/>
          <w:szCs w:val="24"/>
        </w:rPr>
      </w:pPr>
    </w:p>
    <w:p w14:paraId="6F4D8176" w14:textId="77777777" w:rsidR="00F054B5" w:rsidRPr="00BB2228" w:rsidRDefault="00F054B5" w:rsidP="00C90853">
      <w:pPr>
        <w:autoSpaceDE w:val="0"/>
        <w:autoSpaceDN w:val="0"/>
        <w:adjustRightInd w:val="0"/>
        <w:spacing w:after="0" w:line="240" w:lineRule="auto"/>
        <w:jc w:val="both"/>
        <w:rPr>
          <w:rFonts w:ascii="Times New Roman" w:hAnsi="Times New Roman" w:cs="Times New Roman"/>
          <w:b/>
          <w:bCs/>
          <w:color w:val="000000"/>
          <w:sz w:val="24"/>
          <w:szCs w:val="24"/>
        </w:rPr>
      </w:pPr>
    </w:p>
    <w:p w14:paraId="0B6C816F" w14:textId="18BA2164" w:rsidR="00C90853" w:rsidRDefault="00F054B5" w:rsidP="00C90853">
      <w:pPr>
        <w:autoSpaceDE w:val="0"/>
        <w:autoSpaceDN w:val="0"/>
        <w:adjustRightInd w:val="0"/>
        <w:spacing w:after="0" w:line="240" w:lineRule="auto"/>
        <w:jc w:val="both"/>
        <w:rPr>
          <w:rFonts w:ascii="Times New Roman" w:hAnsi="Times New Roman" w:cs="Times New Roman"/>
          <w:b/>
          <w:bCs/>
          <w:color w:val="000000"/>
          <w:sz w:val="24"/>
          <w:szCs w:val="24"/>
        </w:rPr>
      </w:pPr>
      <w:r w:rsidRPr="00BB2228">
        <w:rPr>
          <w:rFonts w:ascii="Times New Roman" w:hAnsi="Times New Roman" w:cs="Times New Roman"/>
          <w:b/>
          <w:bCs/>
          <w:color w:val="000000"/>
          <w:sz w:val="24"/>
          <w:szCs w:val="24"/>
        </w:rPr>
        <w:lastRenderedPageBreak/>
        <w:t>IMPORTO E DURATA DELL’INCARICO</w:t>
      </w:r>
    </w:p>
    <w:p w14:paraId="379FA84F" w14:textId="77777777" w:rsidR="00A67225" w:rsidRPr="00BB2228" w:rsidRDefault="00A67225" w:rsidP="00C90853">
      <w:pPr>
        <w:autoSpaceDE w:val="0"/>
        <w:autoSpaceDN w:val="0"/>
        <w:adjustRightInd w:val="0"/>
        <w:spacing w:after="0" w:line="240" w:lineRule="auto"/>
        <w:jc w:val="both"/>
        <w:rPr>
          <w:rFonts w:ascii="Times New Roman" w:hAnsi="Times New Roman" w:cs="Times New Roman"/>
          <w:b/>
          <w:bCs/>
          <w:color w:val="000000"/>
          <w:sz w:val="24"/>
          <w:szCs w:val="24"/>
        </w:rPr>
      </w:pPr>
    </w:p>
    <w:p w14:paraId="5CAE32A6" w14:textId="77777777" w:rsidR="00C90853" w:rsidRPr="00BB2228" w:rsidRDefault="00C90853" w:rsidP="00C90853">
      <w:p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L’importo stimato a base di gara è di:</w:t>
      </w:r>
    </w:p>
    <w:p w14:paraId="21D9F468" w14:textId="4019D6F1" w:rsidR="00C90853" w:rsidRPr="00BB2228" w:rsidRDefault="00C90853" w:rsidP="00C90853">
      <w:p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 xml:space="preserve">- € </w:t>
      </w:r>
      <w:r w:rsidR="00107612">
        <w:rPr>
          <w:rFonts w:ascii="Times New Roman" w:hAnsi="Times New Roman" w:cs="Times New Roman"/>
          <w:color w:val="000000"/>
          <w:sz w:val="24"/>
          <w:szCs w:val="24"/>
        </w:rPr>
        <w:t xml:space="preserve">1.950.000 </w:t>
      </w:r>
      <w:r w:rsidRPr="00BB2228">
        <w:rPr>
          <w:rFonts w:ascii="Times New Roman" w:hAnsi="Times New Roman" w:cs="Times New Roman"/>
          <w:color w:val="000000"/>
          <w:sz w:val="24"/>
          <w:szCs w:val="24"/>
        </w:rPr>
        <w:t>per il progetto</w:t>
      </w:r>
      <w:r w:rsidR="006C7C72">
        <w:rPr>
          <w:rFonts w:ascii="Times New Roman" w:hAnsi="Times New Roman" w:cs="Times New Roman"/>
          <w:color w:val="000000"/>
          <w:sz w:val="24"/>
          <w:szCs w:val="24"/>
        </w:rPr>
        <w:t>, oltre ad iva ai sensi di legge</w:t>
      </w:r>
    </w:p>
    <w:p w14:paraId="4181F50D" w14:textId="3BEB40C5" w:rsidR="00C90853" w:rsidRDefault="00593830" w:rsidP="00C908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107612">
        <w:rPr>
          <w:rFonts w:ascii="Times New Roman" w:hAnsi="Times New Roman" w:cs="Times New Roman"/>
          <w:color w:val="000000"/>
          <w:sz w:val="24"/>
          <w:szCs w:val="24"/>
        </w:rPr>
        <w:t xml:space="preserve">1.950.000 </w:t>
      </w:r>
      <w:r>
        <w:rPr>
          <w:rFonts w:ascii="Times New Roman" w:hAnsi="Times New Roman" w:cs="Times New Roman"/>
          <w:color w:val="000000"/>
          <w:sz w:val="24"/>
          <w:szCs w:val="24"/>
        </w:rPr>
        <w:t>per la successiva manutenzione</w:t>
      </w:r>
      <w:r w:rsidR="00AE4C59">
        <w:rPr>
          <w:rFonts w:ascii="Times New Roman" w:hAnsi="Times New Roman" w:cs="Times New Roman"/>
          <w:color w:val="000000"/>
          <w:sz w:val="24"/>
          <w:szCs w:val="24"/>
        </w:rPr>
        <w:t xml:space="preserve"> di </w:t>
      </w:r>
      <w:r w:rsidR="00107612">
        <w:rPr>
          <w:rFonts w:ascii="Times New Roman" w:hAnsi="Times New Roman" w:cs="Times New Roman"/>
          <w:color w:val="000000"/>
          <w:sz w:val="24"/>
          <w:szCs w:val="24"/>
        </w:rPr>
        <w:t>4</w:t>
      </w:r>
      <w:r w:rsidR="00AE4C59">
        <w:rPr>
          <w:rFonts w:ascii="Times New Roman" w:hAnsi="Times New Roman" w:cs="Times New Roman"/>
          <w:color w:val="000000"/>
          <w:sz w:val="24"/>
          <w:szCs w:val="24"/>
        </w:rPr>
        <w:t xml:space="preserve"> anni (</w:t>
      </w:r>
      <w:r w:rsidR="00107612">
        <w:rPr>
          <w:rFonts w:ascii="Times New Roman" w:hAnsi="Times New Roman" w:cs="Times New Roman"/>
          <w:color w:val="000000"/>
          <w:sz w:val="24"/>
          <w:szCs w:val="24"/>
        </w:rPr>
        <w:t>2</w:t>
      </w:r>
      <w:r w:rsidR="00A23E72">
        <w:rPr>
          <w:rFonts w:ascii="Times New Roman" w:hAnsi="Times New Roman" w:cs="Times New Roman"/>
          <w:color w:val="000000"/>
          <w:sz w:val="24"/>
          <w:szCs w:val="24"/>
        </w:rPr>
        <w:t xml:space="preserve"> anni più ulteriori</w:t>
      </w:r>
      <w:r w:rsidR="006C7C72">
        <w:rPr>
          <w:rFonts w:ascii="Times New Roman" w:hAnsi="Times New Roman" w:cs="Times New Roman"/>
          <w:color w:val="000000"/>
          <w:sz w:val="24"/>
          <w:szCs w:val="24"/>
        </w:rPr>
        <w:t xml:space="preserve"> 2 anni opzionali</w:t>
      </w:r>
      <w:r w:rsidR="00AE4C59">
        <w:rPr>
          <w:rFonts w:ascii="Times New Roman" w:hAnsi="Times New Roman" w:cs="Times New Roman"/>
          <w:color w:val="000000"/>
          <w:sz w:val="24"/>
          <w:szCs w:val="24"/>
        </w:rPr>
        <w:t>)</w:t>
      </w:r>
      <w:r w:rsidR="006C7C72">
        <w:rPr>
          <w:rFonts w:ascii="Times New Roman" w:hAnsi="Times New Roman" w:cs="Times New Roman"/>
          <w:color w:val="000000"/>
          <w:sz w:val="24"/>
          <w:szCs w:val="24"/>
        </w:rPr>
        <w:t>, oltre ad iva ai sensi di legge</w:t>
      </w:r>
    </w:p>
    <w:p w14:paraId="4B84B6C1" w14:textId="29D5C98A" w:rsidR="00A23E72" w:rsidRDefault="00A23E72" w:rsidP="00C908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L’importo della manutenzione per il periodo di anni </w:t>
      </w:r>
      <w:r w:rsidR="009866D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è pari ad Euro</w:t>
      </w:r>
      <w:r w:rsidR="00CE599C">
        <w:rPr>
          <w:rFonts w:ascii="Times New Roman" w:hAnsi="Times New Roman" w:cs="Times New Roman"/>
          <w:color w:val="000000"/>
          <w:sz w:val="24"/>
          <w:szCs w:val="24"/>
        </w:rPr>
        <w:t xml:space="preserve"> </w:t>
      </w:r>
      <w:r w:rsidR="009866D6">
        <w:rPr>
          <w:rFonts w:ascii="Times New Roman" w:hAnsi="Times New Roman" w:cs="Times New Roman"/>
          <w:color w:val="000000"/>
          <w:sz w:val="24"/>
          <w:szCs w:val="24"/>
        </w:rPr>
        <w:t>975.000</w:t>
      </w:r>
      <w:r w:rsidR="00CE599C">
        <w:rPr>
          <w:rFonts w:ascii="Times New Roman" w:hAnsi="Times New Roman" w:cs="Times New Roman"/>
          <w:color w:val="000000"/>
          <w:sz w:val="24"/>
          <w:szCs w:val="24"/>
        </w:rPr>
        <w:t>,</w:t>
      </w:r>
      <w:r w:rsidR="006C7C72">
        <w:rPr>
          <w:rFonts w:ascii="Times New Roman" w:hAnsi="Times New Roman" w:cs="Times New Roman"/>
          <w:color w:val="000000"/>
          <w:sz w:val="24"/>
          <w:szCs w:val="24"/>
        </w:rPr>
        <w:t xml:space="preserve"> oltre ad iva ai sensi di legge.</w:t>
      </w:r>
    </w:p>
    <w:p w14:paraId="6A4F160E" w14:textId="1BE4465B" w:rsidR="00A23E72" w:rsidRDefault="00A23E72" w:rsidP="00C908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L’importo dell’opzione del rinnovo della manutenzione</w:t>
      </w:r>
      <w:r w:rsidR="00487A35">
        <w:rPr>
          <w:rFonts w:ascii="Times New Roman" w:hAnsi="Times New Roman" w:cs="Times New Roman"/>
          <w:color w:val="000000"/>
          <w:sz w:val="24"/>
          <w:szCs w:val="24"/>
        </w:rPr>
        <w:t xml:space="preserve"> per ulteriori 2 anni</w:t>
      </w:r>
      <w:r>
        <w:rPr>
          <w:rFonts w:ascii="Times New Roman" w:hAnsi="Times New Roman" w:cs="Times New Roman"/>
          <w:color w:val="000000"/>
          <w:sz w:val="24"/>
          <w:szCs w:val="24"/>
        </w:rPr>
        <w:t xml:space="preserve"> è pari ad Euro </w:t>
      </w:r>
      <w:r w:rsidR="009866D6">
        <w:rPr>
          <w:rFonts w:ascii="Times New Roman" w:hAnsi="Times New Roman" w:cs="Times New Roman"/>
          <w:color w:val="000000"/>
          <w:sz w:val="24"/>
          <w:szCs w:val="24"/>
        </w:rPr>
        <w:t>975.000</w:t>
      </w:r>
      <w:r w:rsidR="006C7C72">
        <w:rPr>
          <w:rFonts w:ascii="Times New Roman" w:hAnsi="Times New Roman" w:cs="Times New Roman"/>
          <w:color w:val="000000"/>
          <w:sz w:val="24"/>
          <w:szCs w:val="24"/>
        </w:rPr>
        <w:t xml:space="preserve"> oltre ad iva ai sensi di legge.</w:t>
      </w:r>
    </w:p>
    <w:p w14:paraId="756ECFA2" w14:textId="372080CC" w:rsidR="00A23E72" w:rsidRDefault="00A23E72" w:rsidP="00C90853">
      <w:pPr>
        <w:autoSpaceDE w:val="0"/>
        <w:autoSpaceDN w:val="0"/>
        <w:adjustRightInd w:val="0"/>
        <w:spacing w:after="0" w:line="240" w:lineRule="auto"/>
        <w:jc w:val="both"/>
        <w:rPr>
          <w:rFonts w:ascii="Times New Roman" w:hAnsi="Times New Roman" w:cs="Times New Roman"/>
          <w:color w:val="000000"/>
          <w:sz w:val="24"/>
          <w:szCs w:val="24"/>
        </w:rPr>
      </w:pPr>
    </w:p>
    <w:p w14:paraId="74F9F131" w14:textId="44F6B05C" w:rsidR="00A23E72" w:rsidRDefault="00A23E72" w:rsidP="00C908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L’importo complessivo dell’appalto</w:t>
      </w:r>
      <w:r w:rsidR="006C7C72">
        <w:rPr>
          <w:rFonts w:ascii="Times New Roman" w:hAnsi="Times New Roman" w:cs="Times New Roman"/>
          <w:color w:val="000000"/>
          <w:sz w:val="24"/>
          <w:szCs w:val="24"/>
        </w:rPr>
        <w:t>, comprensivo dell’opzione di rinnovo per la manutenzione,</w:t>
      </w:r>
      <w:r>
        <w:rPr>
          <w:rFonts w:ascii="Times New Roman" w:hAnsi="Times New Roman" w:cs="Times New Roman"/>
          <w:color w:val="000000"/>
          <w:sz w:val="24"/>
          <w:szCs w:val="24"/>
        </w:rPr>
        <w:t xml:space="preserve"> è pari ad Euro </w:t>
      </w:r>
      <w:r w:rsidR="009866D6">
        <w:rPr>
          <w:rFonts w:ascii="Times New Roman" w:hAnsi="Times New Roman" w:cs="Times New Roman"/>
          <w:color w:val="000000"/>
          <w:sz w:val="24"/>
          <w:szCs w:val="24"/>
        </w:rPr>
        <w:t>3</w:t>
      </w:r>
      <w:r>
        <w:rPr>
          <w:rFonts w:ascii="Times New Roman" w:hAnsi="Times New Roman" w:cs="Times New Roman"/>
          <w:color w:val="000000"/>
          <w:sz w:val="24"/>
          <w:szCs w:val="24"/>
        </w:rPr>
        <w:t>.</w:t>
      </w:r>
      <w:r w:rsidR="009866D6">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.000,00 (diconsi Euro </w:t>
      </w:r>
      <w:r w:rsidR="009866D6">
        <w:rPr>
          <w:rFonts w:ascii="Times New Roman" w:hAnsi="Times New Roman" w:cs="Times New Roman"/>
          <w:color w:val="000000"/>
          <w:sz w:val="24"/>
          <w:szCs w:val="24"/>
        </w:rPr>
        <w:t>tre</w:t>
      </w:r>
      <w:r>
        <w:rPr>
          <w:rFonts w:ascii="Times New Roman" w:hAnsi="Times New Roman" w:cs="Times New Roman"/>
          <w:color w:val="000000"/>
          <w:sz w:val="24"/>
          <w:szCs w:val="24"/>
        </w:rPr>
        <w:t>milion</w:t>
      </w:r>
      <w:r w:rsidR="009866D6">
        <w:rPr>
          <w:rFonts w:ascii="Times New Roman" w:hAnsi="Times New Roman" w:cs="Times New Roman"/>
          <w:color w:val="000000"/>
          <w:sz w:val="24"/>
          <w:szCs w:val="24"/>
        </w:rPr>
        <w:t>inovecento</w:t>
      </w:r>
      <w:r>
        <w:rPr>
          <w:rFonts w:ascii="Times New Roman" w:hAnsi="Times New Roman" w:cs="Times New Roman"/>
          <w:color w:val="000000"/>
          <w:sz w:val="24"/>
          <w:szCs w:val="24"/>
        </w:rPr>
        <w:t>mila/00)</w:t>
      </w:r>
      <w:r w:rsidR="006C7C72">
        <w:rPr>
          <w:rFonts w:ascii="Times New Roman" w:hAnsi="Times New Roman" w:cs="Times New Roman"/>
          <w:color w:val="000000"/>
          <w:sz w:val="24"/>
          <w:szCs w:val="24"/>
        </w:rPr>
        <w:t>, oltre ad iva ai sensi di legge.</w:t>
      </w:r>
    </w:p>
    <w:p w14:paraId="418E904D" w14:textId="77777777" w:rsidR="00593830" w:rsidRPr="00BB2228" w:rsidRDefault="00593830" w:rsidP="00C90853">
      <w:pPr>
        <w:autoSpaceDE w:val="0"/>
        <w:autoSpaceDN w:val="0"/>
        <w:adjustRightInd w:val="0"/>
        <w:spacing w:after="0" w:line="240" w:lineRule="auto"/>
        <w:jc w:val="both"/>
        <w:rPr>
          <w:rFonts w:ascii="Times New Roman" w:hAnsi="Times New Roman" w:cs="Times New Roman"/>
          <w:color w:val="000000"/>
          <w:sz w:val="24"/>
          <w:szCs w:val="24"/>
        </w:rPr>
      </w:pPr>
    </w:p>
    <w:p w14:paraId="31A2C133" w14:textId="4CF04C19" w:rsidR="00DE56BC" w:rsidRDefault="00DE56BC" w:rsidP="00DE56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Dall’importo stimato a base di gara sono esclusi l’acquisto delle licenze software necessarie ed i relativi canoni di manutenzione e/o i canoni </w:t>
      </w:r>
      <w:r w:rsidR="00BC3685">
        <w:rPr>
          <w:rFonts w:ascii="Times New Roman" w:hAnsi="Times New Roman" w:cs="Times New Roman"/>
          <w:sz w:val="24"/>
          <w:szCs w:val="24"/>
        </w:rPr>
        <w:t>SaaS</w:t>
      </w:r>
      <w:r>
        <w:rPr>
          <w:rFonts w:ascii="Times New Roman" w:hAnsi="Times New Roman" w:cs="Times New Roman"/>
          <w:sz w:val="24"/>
          <w:szCs w:val="24"/>
        </w:rPr>
        <w:t xml:space="preserve"> (software-as-a-service) n</w:t>
      </w:r>
      <w:r w:rsidR="004A0F97">
        <w:rPr>
          <w:rFonts w:ascii="Times New Roman" w:hAnsi="Times New Roman" w:cs="Times New Roman"/>
          <w:sz w:val="24"/>
          <w:szCs w:val="24"/>
        </w:rPr>
        <w:t xml:space="preserve">el caso di applicativi in cloud per la piattaforma </w:t>
      </w:r>
      <w:r w:rsidR="00593830">
        <w:rPr>
          <w:rFonts w:ascii="Times New Roman" w:hAnsi="Times New Roman" w:cs="Times New Roman"/>
          <w:sz w:val="24"/>
          <w:szCs w:val="24"/>
        </w:rPr>
        <w:t>SAP</w:t>
      </w:r>
      <w:r w:rsidR="004A0F97">
        <w:rPr>
          <w:rFonts w:ascii="Times New Roman" w:hAnsi="Times New Roman" w:cs="Times New Roman"/>
          <w:sz w:val="24"/>
          <w:szCs w:val="24"/>
        </w:rPr>
        <w:t>, l’ESB e il sistema documentale.</w:t>
      </w:r>
    </w:p>
    <w:p w14:paraId="0B6E2121" w14:textId="1AF9A11E" w:rsidR="006C7C72" w:rsidRDefault="006C7C72" w:rsidP="00C90853">
      <w:pPr>
        <w:autoSpaceDE w:val="0"/>
        <w:autoSpaceDN w:val="0"/>
        <w:adjustRightInd w:val="0"/>
        <w:spacing w:after="0" w:line="240" w:lineRule="auto"/>
        <w:jc w:val="both"/>
        <w:rPr>
          <w:rFonts w:ascii="Times New Roman" w:hAnsi="Times New Roman" w:cs="Times New Roman"/>
          <w:color w:val="000000"/>
          <w:sz w:val="24"/>
          <w:szCs w:val="24"/>
        </w:rPr>
      </w:pPr>
    </w:p>
    <w:p w14:paraId="199C8547" w14:textId="3AAB74CB" w:rsidR="006C7C72" w:rsidRDefault="006C7C72" w:rsidP="006C7C72">
      <w:pPr>
        <w:autoSpaceDE w:val="0"/>
        <w:autoSpaceDN w:val="0"/>
        <w:adjustRightInd w:val="0"/>
        <w:spacing w:after="0" w:line="240" w:lineRule="auto"/>
        <w:jc w:val="both"/>
        <w:rPr>
          <w:rFonts w:ascii="Times New Roman" w:hAnsi="Times New Roman" w:cs="Times New Roman"/>
          <w:b/>
          <w:bCs/>
          <w:color w:val="000000"/>
          <w:sz w:val="24"/>
          <w:szCs w:val="24"/>
        </w:rPr>
      </w:pPr>
      <w:r w:rsidRPr="00BB2228">
        <w:rPr>
          <w:rFonts w:ascii="Times New Roman" w:hAnsi="Times New Roman" w:cs="Times New Roman"/>
          <w:b/>
          <w:bCs/>
          <w:color w:val="000000"/>
          <w:sz w:val="24"/>
          <w:szCs w:val="24"/>
        </w:rPr>
        <w:t>REQUISITI DI PARTECIPAZIONE ALLA MANIFESTAZIONE DI INTERESSE</w:t>
      </w:r>
    </w:p>
    <w:p w14:paraId="5EAC72BA" w14:textId="77777777" w:rsidR="00A67225" w:rsidRPr="00BB2228" w:rsidRDefault="00A67225" w:rsidP="006C7C72">
      <w:pPr>
        <w:autoSpaceDE w:val="0"/>
        <w:autoSpaceDN w:val="0"/>
        <w:adjustRightInd w:val="0"/>
        <w:spacing w:after="0" w:line="240" w:lineRule="auto"/>
        <w:jc w:val="both"/>
        <w:rPr>
          <w:rFonts w:ascii="Times New Roman" w:hAnsi="Times New Roman" w:cs="Times New Roman"/>
          <w:b/>
          <w:bCs/>
          <w:color w:val="000000"/>
          <w:sz w:val="24"/>
          <w:szCs w:val="24"/>
        </w:rPr>
      </w:pPr>
    </w:p>
    <w:p w14:paraId="24B1BC5A" w14:textId="6713411A" w:rsidR="006C7C72" w:rsidRPr="0018328A" w:rsidRDefault="006C7C72" w:rsidP="006C7C72">
      <w:pPr>
        <w:autoSpaceDE w:val="0"/>
        <w:autoSpaceDN w:val="0"/>
        <w:adjustRightInd w:val="0"/>
        <w:spacing w:after="0" w:line="240" w:lineRule="auto"/>
        <w:jc w:val="both"/>
        <w:rPr>
          <w:rFonts w:ascii="Times New Roman" w:hAnsi="Times New Roman" w:cs="Times New Roman"/>
          <w:sz w:val="24"/>
          <w:szCs w:val="24"/>
        </w:rPr>
      </w:pPr>
      <w:r w:rsidRPr="0018328A">
        <w:rPr>
          <w:rFonts w:ascii="Times New Roman" w:hAnsi="Times New Roman" w:cs="Times New Roman"/>
          <w:sz w:val="24"/>
          <w:szCs w:val="24"/>
        </w:rPr>
        <w:t xml:space="preserve">Possono partecipare alla manifestazione di interesse i soggetti di cui all’art. 45 del </w:t>
      </w:r>
      <w:r w:rsidR="00DD2276" w:rsidRPr="0018328A">
        <w:rPr>
          <w:rFonts w:ascii="Times New Roman" w:hAnsi="Times New Roman" w:cs="Times New Roman"/>
          <w:sz w:val="24"/>
          <w:szCs w:val="24"/>
        </w:rPr>
        <w:t>D</w:t>
      </w:r>
      <w:r w:rsidR="00DD2276">
        <w:rPr>
          <w:rFonts w:ascii="Times New Roman" w:hAnsi="Times New Roman" w:cs="Times New Roman"/>
          <w:sz w:val="24"/>
          <w:szCs w:val="24"/>
        </w:rPr>
        <w:t>.</w:t>
      </w:r>
      <w:r w:rsidR="00DD2276" w:rsidRPr="0018328A">
        <w:rPr>
          <w:rFonts w:ascii="Times New Roman" w:hAnsi="Times New Roman" w:cs="Times New Roman"/>
          <w:sz w:val="24"/>
          <w:szCs w:val="24"/>
        </w:rPr>
        <w:t>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 costituiti da operatori economici singoli o riuniti o consorziati ai sensi degli artt. 47, 48 del </w:t>
      </w:r>
      <w:r w:rsidR="00DD2276" w:rsidRPr="0018328A">
        <w:rPr>
          <w:rFonts w:ascii="Times New Roman" w:hAnsi="Times New Roman" w:cs="Times New Roman"/>
          <w:sz w:val="24"/>
          <w:szCs w:val="24"/>
        </w:rPr>
        <w:t>D</w:t>
      </w:r>
      <w:r w:rsidR="00DD2276">
        <w:rPr>
          <w:rFonts w:ascii="Times New Roman" w:hAnsi="Times New Roman" w:cs="Times New Roman"/>
          <w:sz w:val="24"/>
          <w:szCs w:val="24"/>
        </w:rPr>
        <w:t>.</w:t>
      </w:r>
      <w:r w:rsidR="00DD2276" w:rsidRPr="0018328A">
        <w:rPr>
          <w:rFonts w:ascii="Times New Roman" w:hAnsi="Times New Roman" w:cs="Times New Roman"/>
          <w:sz w:val="24"/>
          <w:szCs w:val="24"/>
        </w:rPr>
        <w:t>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 ovvero che intendano riunirsi o consorziarsi ai sensi dell’art. 48 del </w:t>
      </w:r>
      <w:r w:rsidR="00DD2276" w:rsidRPr="0018328A">
        <w:rPr>
          <w:rFonts w:ascii="Times New Roman" w:hAnsi="Times New Roman" w:cs="Times New Roman"/>
          <w:sz w:val="24"/>
          <w:szCs w:val="24"/>
        </w:rPr>
        <w:t>D</w:t>
      </w:r>
      <w:r w:rsidR="00DD2276">
        <w:rPr>
          <w:rFonts w:ascii="Times New Roman" w:hAnsi="Times New Roman" w:cs="Times New Roman"/>
          <w:sz w:val="24"/>
          <w:szCs w:val="24"/>
        </w:rPr>
        <w:t>.</w:t>
      </w:r>
      <w:r w:rsidR="00DD2276" w:rsidRPr="0018328A">
        <w:rPr>
          <w:rFonts w:ascii="Times New Roman" w:hAnsi="Times New Roman" w:cs="Times New Roman"/>
          <w:sz w:val="24"/>
          <w:szCs w:val="24"/>
        </w:rPr>
        <w:t>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w:t>
      </w:r>
    </w:p>
    <w:p w14:paraId="51938E14" w14:textId="339F45E9" w:rsidR="006C7C72" w:rsidRPr="0018328A" w:rsidRDefault="006C7C72" w:rsidP="006C7C72">
      <w:pPr>
        <w:autoSpaceDE w:val="0"/>
        <w:autoSpaceDN w:val="0"/>
        <w:adjustRightInd w:val="0"/>
        <w:spacing w:after="0" w:line="240" w:lineRule="auto"/>
        <w:jc w:val="both"/>
        <w:rPr>
          <w:rFonts w:ascii="Times New Roman" w:hAnsi="Times New Roman" w:cs="Times New Roman"/>
          <w:sz w:val="24"/>
          <w:szCs w:val="24"/>
        </w:rPr>
      </w:pPr>
      <w:r w:rsidRPr="0018328A">
        <w:rPr>
          <w:rFonts w:ascii="Times New Roman" w:hAnsi="Times New Roman" w:cs="Times New Roman"/>
          <w:sz w:val="24"/>
          <w:szCs w:val="24"/>
        </w:rPr>
        <w:t xml:space="preserve">Ai sensi dell’art. 48 comma 7, del </w:t>
      </w:r>
      <w:r w:rsidR="00DD2276" w:rsidRPr="0018328A">
        <w:rPr>
          <w:rFonts w:ascii="Times New Roman" w:hAnsi="Times New Roman" w:cs="Times New Roman"/>
          <w:sz w:val="24"/>
          <w:szCs w:val="24"/>
        </w:rPr>
        <w:t>D.lgs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 è fatto divieto ai concorrenti di partecipare alla gara in più</w:t>
      </w:r>
      <w:r>
        <w:rPr>
          <w:rFonts w:ascii="Times New Roman" w:hAnsi="Times New Roman" w:cs="Times New Roman"/>
          <w:sz w:val="24"/>
          <w:szCs w:val="24"/>
        </w:rPr>
        <w:t xml:space="preserve"> </w:t>
      </w:r>
      <w:r w:rsidRPr="0018328A">
        <w:rPr>
          <w:rFonts w:ascii="Times New Roman" w:hAnsi="Times New Roman" w:cs="Times New Roman"/>
          <w:sz w:val="24"/>
          <w:szCs w:val="24"/>
        </w:rPr>
        <w:t>di un raggruppamento temporaneo o consorzio ordinario di concorrenti, ovvero di partecipare alla gara</w:t>
      </w:r>
      <w:r>
        <w:rPr>
          <w:rFonts w:ascii="Times New Roman" w:hAnsi="Times New Roman" w:cs="Times New Roman"/>
          <w:sz w:val="24"/>
          <w:szCs w:val="24"/>
        </w:rPr>
        <w:t xml:space="preserve"> </w:t>
      </w:r>
      <w:r w:rsidRPr="0018328A">
        <w:rPr>
          <w:rFonts w:ascii="Times New Roman" w:hAnsi="Times New Roman" w:cs="Times New Roman"/>
          <w:sz w:val="24"/>
          <w:szCs w:val="24"/>
        </w:rPr>
        <w:t>anche in forma individuale qualora abbia partecipato alla gara medesima in raggruppamento o consorzio ordinario di concorrenti. I consorzi di cui all’art. 45 comma 2, letter</w:t>
      </w:r>
      <w:r w:rsidR="009866D6">
        <w:rPr>
          <w:rFonts w:ascii="Times New Roman" w:hAnsi="Times New Roman" w:cs="Times New Roman"/>
          <w:sz w:val="24"/>
          <w:szCs w:val="24"/>
        </w:rPr>
        <w:t>a</w:t>
      </w:r>
      <w:r w:rsidRPr="0018328A">
        <w:rPr>
          <w:rFonts w:ascii="Times New Roman" w:hAnsi="Times New Roman" w:cs="Times New Roman"/>
          <w:sz w:val="24"/>
          <w:szCs w:val="24"/>
        </w:rPr>
        <w:t xml:space="preserve"> b) e c) del </w:t>
      </w:r>
      <w:r w:rsidR="00DD2276" w:rsidRPr="0018328A">
        <w:rPr>
          <w:rFonts w:ascii="Times New Roman" w:hAnsi="Times New Roman" w:cs="Times New Roman"/>
          <w:sz w:val="24"/>
          <w:szCs w:val="24"/>
        </w:rPr>
        <w:t>D</w:t>
      </w:r>
      <w:r w:rsidR="00DD2276">
        <w:rPr>
          <w:rFonts w:ascii="Times New Roman" w:hAnsi="Times New Roman" w:cs="Times New Roman"/>
          <w:sz w:val="24"/>
          <w:szCs w:val="24"/>
        </w:rPr>
        <w:t>.</w:t>
      </w:r>
      <w:r w:rsidR="00DD2276" w:rsidRPr="0018328A">
        <w:rPr>
          <w:rFonts w:ascii="Times New Roman" w:hAnsi="Times New Roman" w:cs="Times New Roman"/>
          <w:sz w:val="24"/>
          <w:szCs w:val="24"/>
        </w:rPr>
        <w:t>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 sono tenuti ad indicare, in sede di offerta, per quali consorziati il consorzio concorre; a questi ultimi è fatto divieto di partecipare, in qualsiasi altra forma, alla medesima gara; in caso di violazione sono esclusi dalla gara sia il consorzio sia il consorziato.</w:t>
      </w:r>
    </w:p>
    <w:p w14:paraId="24BE76C0" w14:textId="1F05D3B7" w:rsidR="006C7C72" w:rsidRPr="0018328A" w:rsidRDefault="006C7C72" w:rsidP="006C7C72">
      <w:pPr>
        <w:autoSpaceDE w:val="0"/>
        <w:autoSpaceDN w:val="0"/>
        <w:adjustRightInd w:val="0"/>
        <w:spacing w:after="0" w:line="240" w:lineRule="auto"/>
        <w:jc w:val="both"/>
        <w:rPr>
          <w:rFonts w:ascii="Times New Roman" w:hAnsi="Times New Roman" w:cs="Times New Roman"/>
          <w:sz w:val="24"/>
          <w:szCs w:val="24"/>
        </w:rPr>
      </w:pPr>
      <w:r w:rsidRPr="0018328A">
        <w:rPr>
          <w:rFonts w:ascii="Times New Roman" w:hAnsi="Times New Roman" w:cs="Times New Roman"/>
          <w:sz w:val="24"/>
          <w:szCs w:val="24"/>
        </w:rPr>
        <w:t xml:space="preserve">Ai sensi dell’art. 45 comma 1, del </w:t>
      </w:r>
      <w:r w:rsidR="00DD2276" w:rsidRPr="0018328A">
        <w:rPr>
          <w:rFonts w:ascii="Times New Roman" w:hAnsi="Times New Roman" w:cs="Times New Roman"/>
          <w:sz w:val="24"/>
          <w:szCs w:val="24"/>
        </w:rPr>
        <w:t>D</w:t>
      </w:r>
      <w:r w:rsidR="00DD2276">
        <w:rPr>
          <w:rFonts w:ascii="Times New Roman" w:hAnsi="Times New Roman" w:cs="Times New Roman"/>
          <w:sz w:val="24"/>
          <w:szCs w:val="24"/>
        </w:rPr>
        <w:t>.</w:t>
      </w:r>
      <w:r w:rsidR="00DD2276" w:rsidRPr="0018328A">
        <w:rPr>
          <w:rFonts w:ascii="Times New Roman" w:hAnsi="Times New Roman" w:cs="Times New Roman"/>
          <w:sz w:val="24"/>
          <w:szCs w:val="24"/>
        </w:rPr>
        <w:t>lgs</w:t>
      </w:r>
      <w:r w:rsidR="00DD2276">
        <w:rPr>
          <w:rFonts w:ascii="Times New Roman" w:hAnsi="Times New Roman" w:cs="Times New Roman"/>
          <w:sz w:val="24"/>
          <w:szCs w:val="24"/>
        </w:rPr>
        <w:t>.</w:t>
      </w:r>
      <w:r w:rsidRPr="0018328A">
        <w:rPr>
          <w:rFonts w:ascii="Times New Roman" w:hAnsi="Times New Roman" w:cs="Times New Roman"/>
          <w:sz w:val="24"/>
          <w:szCs w:val="24"/>
        </w:rPr>
        <w:t xml:space="preserve"> 50/2016, saranno ammessi alla gara anche operatori economici</w:t>
      </w:r>
      <w:r>
        <w:rPr>
          <w:rFonts w:ascii="Times New Roman" w:hAnsi="Times New Roman" w:cs="Times New Roman"/>
          <w:sz w:val="24"/>
          <w:szCs w:val="24"/>
        </w:rPr>
        <w:t xml:space="preserve"> </w:t>
      </w:r>
      <w:r w:rsidRPr="0018328A">
        <w:rPr>
          <w:rFonts w:ascii="Times New Roman" w:hAnsi="Times New Roman" w:cs="Times New Roman"/>
          <w:sz w:val="24"/>
          <w:szCs w:val="24"/>
        </w:rPr>
        <w:t>aventi sede in altro stato dell’Unione Europea.</w:t>
      </w:r>
    </w:p>
    <w:p w14:paraId="39DE634A" w14:textId="77777777" w:rsidR="006C7C72" w:rsidRPr="00BB2228" w:rsidRDefault="006C7C72" w:rsidP="006C7C72">
      <w:pPr>
        <w:autoSpaceDE w:val="0"/>
        <w:autoSpaceDN w:val="0"/>
        <w:adjustRightInd w:val="0"/>
        <w:spacing w:after="0" w:line="240" w:lineRule="auto"/>
        <w:jc w:val="both"/>
        <w:rPr>
          <w:rFonts w:ascii="Times New Roman" w:hAnsi="Times New Roman" w:cs="Times New Roman"/>
          <w:color w:val="000000"/>
          <w:sz w:val="24"/>
          <w:szCs w:val="24"/>
        </w:rPr>
      </w:pPr>
      <w:r w:rsidRPr="0018328A">
        <w:rPr>
          <w:rFonts w:ascii="Times New Roman" w:hAnsi="Times New Roman" w:cs="Times New Roman"/>
          <w:sz w:val="24"/>
          <w:szCs w:val="24"/>
        </w:rPr>
        <w:t>Sono esclusi dalla gara i concorrenti che, in base alla dichiarazione contenuta nella documentazione amministrativa, siano tra di loro in situazione di controllo ex art. 2359 c.c., se la situazione di controllo o la</w:t>
      </w:r>
      <w:r>
        <w:rPr>
          <w:rFonts w:ascii="Times New Roman" w:hAnsi="Times New Roman" w:cs="Times New Roman"/>
          <w:sz w:val="24"/>
          <w:szCs w:val="24"/>
        </w:rPr>
        <w:t xml:space="preserve"> </w:t>
      </w:r>
      <w:r w:rsidRPr="0018328A">
        <w:rPr>
          <w:rFonts w:ascii="Times New Roman" w:hAnsi="Times New Roman" w:cs="Times New Roman"/>
          <w:sz w:val="24"/>
          <w:szCs w:val="24"/>
        </w:rPr>
        <w:t>relazione comporti l’imputabilità delle offerte ad un unico centro decisionale.</w:t>
      </w:r>
    </w:p>
    <w:p w14:paraId="2393E8EC" w14:textId="77777777" w:rsidR="006C7C72" w:rsidRDefault="006C7C72" w:rsidP="006C7C72">
      <w:pPr>
        <w:autoSpaceDE w:val="0"/>
        <w:autoSpaceDN w:val="0"/>
        <w:adjustRightInd w:val="0"/>
        <w:spacing w:after="0" w:line="240" w:lineRule="auto"/>
        <w:rPr>
          <w:rFonts w:ascii="Times New Roman" w:hAnsi="Times New Roman" w:cs="Times New Roman"/>
          <w:sz w:val="24"/>
          <w:szCs w:val="24"/>
        </w:rPr>
      </w:pPr>
    </w:p>
    <w:p w14:paraId="7C5B73CE" w14:textId="4FA528B3" w:rsidR="006C7C72" w:rsidRDefault="006C7C72" w:rsidP="006C7C72">
      <w:pPr>
        <w:autoSpaceDE w:val="0"/>
        <w:autoSpaceDN w:val="0"/>
        <w:adjustRightInd w:val="0"/>
        <w:spacing w:after="0" w:line="240" w:lineRule="auto"/>
        <w:rPr>
          <w:rFonts w:ascii="Times New Roman" w:hAnsi="Times New Roman" w:cs="Times New Roman"/>
          <w:sz w:val="24"/>
          <w:szCs w:val="24"/>
        </w:rPr>
      </w:pPr>
      <w:r w:rsidRPr="0018328A">
        <w:rPr>
          <w:rFonts w:ascii="Times New Roman" w:hAnsi="Times New Roman" w:cs="Times New Roman"/>
          <w:sz w:val="24"/>
          <w:szCs w:val="24"/>
        </w:rPr>
        <w:t>Il richiedente, per poter essere ammesso alla selezione</w:t>
      </w:r>
      <w:r>
        <w:rPr>
          <w:rFonts w:ascii="Times New Roman" w:hAnsi="Times New Roman" w:cs="Times New Roman"/>
          <w:sz w:val="24"/>
          <w:szCs w:val="24"/>
        </w:rPr>
        <w:t xml:space="preserve"> </w:t>
      </w:r>
      <w:r w:rsidRPr="0018328A">
        <w:rPr>
          <w:rFonts w:ascii="Times New Roman" w:hAnsi="Times New Roman" w:cs="Times New Roman"/>
          <w:sz w:val="24"/>
          <w:szCs w:val="24"/>
        </w:rPr>
        <w:t>dovrà autocertificare</w:t>
      </w:r>
      <w:r>
        <w:rPr>
          <w:rFonts w:ascii="Times New Roman" w:hAnsi="Times New Roman" w:cs="Times New Roman"/>
          <w:sz w:val="24"/>
          <w:szCs w:val="24"/>
        </w:rPr>
        <w:t>:</w:t>
      </w:r>
    </w:p>
    <w:p w14:paraId="4ABC6409" w14:textId="77777777" w:rsidR="009866D6" w:rsidRPr="0018328A" w:rsidRDefault="009866D6" w:rsidP="006C7C72">
      <w:pPr>
        <w:autoSpaceDE w:val="0"/>
        <w:autoSpaceDN w:val="0"/>
        <w:adjustRightInd w:val="0"/>
        <w:spacing w:after="0" w:line="240" w:lineRule="auto"/>
        <w:rPr>
          <w:rFonts w:ascii="Times New Roman" w:hAnsi="Times New Roman" w:cs="Times New Roman"/>
          <w:sz w:val="24"/>
          <w:szCs w:val="24"/>
        </w:rPr>
      </w:pPr>
    </w:p>
    <w:p w14:paraId="5B76B061" w14:textId="3BAAA057" w:rsidR="006C7C72" w:rsidRPr="005B55F8" w:rsidRDefault="006C7C72" w:rsidP="00451F5D">
      <w:pPr>
        <w:pStyle w:val="Paragrafoelenco"/>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5B55F8">
        <w:rPr>
          <w:rFonts w:ascii="Times New Roman" w:hAnsi="Times New Roman" w:cs="Times New Roman"/>
          <w:sz w:val="24"/>
          <w:szCs w:val="24"/>
        </w:rPr>
        <w:t xml:space="preserve"> di non trovarsi nelle situazioni di cui all’art. 80 del </w:t>
      </w:r>
      <w:r w:rsidR="005B55F8" w:rsidRPr="005B55F8">
        <w:rPr>
          <w:rFonts w:ascii="Times New Roman" w:hAnsi="Times New Roman" w:cs="Times New Roman"/>
          <w:sz w:val="24"/>
          <w:szCs w:val="24"/>
        </w:rPr>
        <w:t>D.lgs.</w:t>
      </w:r>
      <w:r w:rsidRPr="005B55F8">
        <w:rPr>
          <w:rFonts w:ascii="Times New Roman" w:hAnsi="Times New Roman" w:cs="Times New Roman"/>
          <w:sz w:val="24"/>
          <w:szCs w:val="24"/>
        </w:rPr>
        <w:t xml:space="preserve"> 50/2016, nonché di essere iscritto nel registro delle imprese della Camera di commer</w:t>
      </w:r>
      <w:r w:rsidR="00E65EBC" w:rsidRPr="005B55F8">
        <w:rPr>
          <w:rFonts w:ascii="Times New Roman" w:hAnsi="Times New Roman" w:cs="Times New Roman"/>
          <w:sz w:val="24"/>
          <w:szCs w:val="24"/>
        </w:rPr>
        <w:t>cio territorialmente competente;</w:t>
      </w:r>
    </w:p>
    <w:p w14:paraId="73594D88" w14:textId="6A268B1D" w:rsidR="006C7C72" w:rsidRPr="00B0053E" w:rsidRDefault="006C7C72" w:rsidP="00451F5D">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0053E">
        <w:rPr>
          <w:rFonts w:ascii="Times New Roman" w:hAnsi="Times New Roman" w:cs="Times New Roman"/>
          <w:color w:val="000000" w:themeColor="text1"/>
          <w:sz w:val="24"/>
          <w:szCs w:val="24"/>
        </w:rPr>
        <w:t xml:space="preserve"> di aver svolto negli ultimi 3 anni progetti </w:t>
      </w:r>
      <w:r w:rsidR="005B55F8" w:rsidRPr="00B0053E">
        <w:rPr>
          <w:rFonts w:ascii="Times New Roman" w:hAnsi="Times New Roman" w:cs="Times New Roman"/>
          <w:color w:val="000000" w:themeColor="text1"/>
          <w:sz w:val="24"/>
          <w:szCs w:val="24"/>
        </w:rPr>
        <w:t>di implementazione</w:t>
      </w:r>
      <w:r w:rsidR="007B5B65" w:rsidRPr="00B0053E">
        <w:rPr>
          <w:rFonts w:ascii="Times New Roman" w:hAnsi="Times New Roman" w:cs="Times New Roman"/>
          <w:color w:val="000000" w:themeColor="text1"/>
          <w:sz w:val="24"/>
          <w:szCs w:val="24"/>
        </w:rPr>
        <w:t xml:space="preserve"> e manutenzione</w:t>
      </w:r>
      <w:r w:rsidR="005B55F8" w:rsidRPr="00B0053E">
        <w:rPr>
          <w:rFonts w:ascii="Times New Roman" w:hAnsi="Times New Roman" w:cs="Times New Roman"/>
          <w:color w:val="000000" w:themeColor="text1"/>
          <w:sz w:val="24"/>
          <w:szCs w:val="24"/>
        </w:rPr>
        <w:t xml:space="preserve"> IS-U </w:t>
      </w:r>
      <w:r w:rsidRPr="00B0053E">
        <w:rPr>
          <w:rFonts w:ascii="Times New Roman" w:hAnsi="Times New Roman" w:cs="Times New Roman"/>
          <w:color w:val="000000" w:themeColor="text1"/>
          <w:sz w:val="24"/>
          <w:szCs w:val="24"/>
        </w:rPr>
        <w:t>su piattaforma SAP S/4 Hana</w:t>
      </w:r>
      <w:r w:rsidR="00BF30A8" w:rsidRPr="00B0053E">
        <w:rPr>
          <w:rFonts w:ascii="Times New Roman" w:hAnsi="Times New Roman" w:cs="Times New Roman"/>
          <w:color w:val="000000" w:themeColor="text1"/>
          <w:sz w:val="24"/>
          <w:szCs w:val="24"/>
        </w:rPr>
        <w:t>, riferiti ai servizi di vendita gas, vendita energia elettrica, idrico integrato,</w:t>
      </w:r>
      <w:r w:rsidRPr="00B0053E">
        <w:rPr>
          <w:rFonts w:ascii="Times New Roman" w:hAnsi="Times New Roman" w:cs="Times New Roman"/>
          <w:color w:val="000000" w:themeColor="text1"/>
          <w:sz w:val="24"/>
          <w:szCs w:val="24"/>
        </w:rPr>
        <w:t xml:space="preserve"> per un importo (al netto di IVA) almeno pari ad €</w:t>
      </w:r>
      <w:r w:rsidR="009866D6" w:rsidRPr="00B0053E">
        <w:rPr>
          <w:rFonts w:ascii="Times New Roman" w:hAnsi="Times New Roman" w:cs="Times New Roman"/>
          <w:color w:val="000000" w:themeColor="text1"/>
          <w:sz w:val="24"/>
          <w:szCs w:val="24"/>
        </w:rPr>
        <w:t xml:space="preserve"> </w:t>
      </w:r>
      <w:r w:rsidR="00D33A40" w:rsidRPr="00B0053E">
        <w:rPr>
          <w:rFonts w:ascii="Times New Roman" w:hAnsi="Times New Roman" w:cs="Times New Roman"/>
          <w:color w:val="000000" w:themeColor="text1"/>
          <w:sz w:val="24"/>
          <w:szCs w:val="24"/>
        </w:rPr>
        <w:t>2</w:t>
      </w:r>
      <w:r w:rsidR="009866D6" w:rsidRPr="00B0053E">
        <w:rPr>
          <w:rFonts w:ascii="Times New Roman" w:hAnsi="Times New Roman" w:cs="Times New Roman"/>
          <w:color w:val="000000" w:themeColor="text1"/>
          <w:sz w:val="24"/>
          <w:szCs w:val="24"/>
        </w:rPr>
        <w:t>.</w:t>
      </w:r>
      <w:r w:rsidR="00D33A40" w:rsidRPr="00B0053E">
        <w:rPr>
          <w:rFonts w:ascii="Times New Roman" w:hAnsi="Times New Roman" w:cs="Times New Roman"/>
          <w:color w:val="000000" w:themeColor="text1"/>
          <w:sz w:val="24"/>
          <w:szCs w:val="24"/>
        </w:rPr>
        <w:t>5</w:t>
      </w:r>
      <w:r w:rsidRPr="00B0053E">
        <w:rPr>
          <w:rFonts w:ascii="Times New Roman" w:hAnsi="Times New Roman" w:cs="Times New Roman"/>
          <w:color w:val="000000" w:themeColor="text1"/>
          <w:sz w:val="24"/>
          <w:szCs w:val="24"/>
        </w:rPr>
        <w:t xml:space="preserve">00.000,00 (euro </w:t>
      </w:r>
      <w:r w:rsidR="00D33A40" w:rsidRPr="00B0053E">
        <w:rPr>
          <w:rFonts w:ascii="Times New Roman" w:hAnsi="Times New Roman" w:cs="Times New Roman"/>
          <w:color w:val="000000" w:themeColor="text1"/>
          <w:sz w:val="24"/>
          <w:szCs w:val="24"/>
        </w:rPr>
        <w:t>due</w:t>
      </w:r>
      <w:r w:rsidR="009866D6" w:rsidRPr="00B0053E">
        <w:rPr>
          <w:rFonts w:ascii="Times New Roman" w:hAnsi="Times New Roman" w:cs="Times New Roman"/>
          <w:color w:val="000000" w:themeColor="text1"/>
          <w:sz w:val="24"/>
          <w:szCs w:val="24"/>
        </w:rPr>
        <w:t>milion</w:t>
      </w:r>
      <w:r w:rsidR="00A67225" w:rsidRPr="00B0053E">
        <w:rPr>
          <w:rFonts w:ascii="Times New Roman" w:hAnsi="Times New Roman" w:cs="Times New Roman"/>
          <w:color w:val="000000" w:themeColor="text1"/>
          <w:sz w:val="24"/>
          <w:szCs w:val="24"/>
        </w:rPr>
        <w:t>i</w:t>
      </w:r>
      <w:r w:rsidR="00D33A40" w:rsidRPr="00B0053E">
        <w:rPr>
          <w:rFonts w:ascii="Times New Roman" w:hAnsi="Times New Roman" w:cs="Times New Roman"/>
          <w:color w:val="000000" w:themeColor="text1"/>
          <w:sz w:val="24"/>
          <w:szCs w:val="24"/>
        </w:rPr>
        <w:t>cinquecentomila</w:t>
      </w:r>
      <w:r w:rsidRPr="00B0053E">
        <w:rPr>
          <w:rFonts w:ascii="Times New Roman" w:hAnsi="Times New Roman" w:cs="Times New Roman"/>
          <w:color w:val="000000" w:themeColor="text1"/>
          <w:sz w:val="24"/>
          <w:szCs w:val="24"/>
        </w:rPr>
        <w:t>/00);</w:t>
      </w:r>
    </w:p>
    <w:p w14:paraId="090C9523" w14:textId="31E31CDF" w:rsidR="00690841" w:rsidRPr="00B0053E" w:rsidRDefault="0096658A" w:rsidP="00451F5D">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B0053E">
        <w:rPr>
          <w:rFonts w:ascii="Times New Roman" w:hAnsi="Times New Roman" w:cs="Times New Roman"/>
          <w:color w:val="000000"/>
          <w:sz w:val="24"/>
          <w:szCs w:val="24"/>
        </w:rPr>
        <w:t xml:space="preserve">di </w:t>
      </w:r>
      <w:r w:rsidR="00690841" w:rsidRPr="00B0053E">
        <w:rPr>
          <w:rFonts w:ascii="Times New Roman" w:hAnsi="Times New Roman" w:cs="Times New Roman"/>
          <w:color w:val="000000"/>
          <w:sz w:val="24"/>
          <w:szCs w:val="24"/>
        </w:rPr>
        <w:t>essere Sap-Qualified Partner</w:t>
      </w:r>
      <w:r w:rsidR="00342D1E">
        <w:rPr>
          <w:rFonts w:ascii="Times New Roman" w:hAnsi="Times New Roman" w:cs="Times New Roman"/>
          <w:color w:val="000000"/>
          <w:sz w:val="24"/>
          <w:szCs w:val="24"/>
        </w:rPr>
        <w:t xml:space="preserve"> (</w:t>
      </w:r>
      <w:r w:rsidR="00342D1E" w:rsidRPr="00342D1E">
        <w:rPr>
          <w:rFonts w:ascii="Times New Roman" w:hAnsi="Times New Roman" w:cs="Times New Roman"/>
          <w:color w:val="000000"/>
          <w:sz w:val="24"/>
          <w:szCs w:val="24"/>
          <w:u w:val="single"/>
        </w:rPr>
        <w:t>nel modulo di partecipazione indicare la categoria)</w:t>
      </w:r>
      <w:r w:rsidR="00690841" w:rsidRPr="00342D1E">
        <w:rPr>
          <w:rFonts w:ascii="Times New Roman" w:hAnsi="Times New Roman" w:cs="Times New Roman"/>
          <w:color w:val="000000"/>
          <w:sz w:val="24"/>
          <w:szCs w:val="24"/>
          <w:u w:val="single"/>
        </w:rPr>
        <w:t>;</w:t>
      </w:r>
      <w:r w:rsidR="00080F40" w:rsidRPr="00B0053E">
        <w:rPr>
          <w:rFonts w:ascii="Times New Roman" w:hAnsi="Times New Roman" w:cs="Times New Roman"/>
          <w:color w:val="000000"/>
          <w:sz w:val="24"/>
          <w:szCs w:val="24"/>
        </w:rPr>
        <w:t xml:space="preserve"> </w:t>
      </w:r>
    </w:p>
    <w:p w14:paraId="44004182" w14:textId="5DAEA010" w:rsidR="006C7C72" w:rsidRPr="00B0053E" w:rsidRDefault="006C7C72" w:rsidP="00A95F76">
      <w:pPr>
        <w:pStyle w:val="Paragrafoelenco"/>
        <w:numPr>
          <w:ilvl w:val="0"/>
          <w:numId w:val="12"/>
        </w:numPr>
        <w:autoSpaceDE w:val="0"/>
        <w:autoSpaceDN w:val="0"/>
        <w:adjustRightInd w:val="0"/>
        <w:spacing w:after="0" w:line="240" w:lineRule="auto"/>
        <w:jc w:val="both"/>
        <w:rPr>
          <w:rFonts w:ascii="Times New Roman" w:hAnsi="Times New Roman" w:cs="Times New Roman"/>
          <w:bCs/>
          <w:color w:val="000000"/>
          <w:sz w:val="24"/>
          <w:szCs w:val="24"/>
        </w:rPr>
      </w:pPr>
      <w:r w:rsidRPr="00B0053E">
        <w:rPr>
          <w:rFonts w:ascii="Times New Roman" w:hAnsi="Times New Roman" w:cs="Times New Roman"/>
          <w:bCs/>
          <w:color w:val="000000"/>
          <w:sz w:val="24"/>
          <w:szCs w:val="24"/>
        </w:rPr>
        <w:t>il possesso d</w:t>
      </w:r>
      <w:r w:rsidR="00A67225" w:rsidRPr="00B0053E">
        <w:rPr>
          <w:rFonts w:ascii="Times New Roman" w:hAnsi="Times New Roman" w:cs="Times New Roman"/>
          <w:bCs/>
          <w:color w:val="000000"/>
          <w:sz w:val="24"/>
          <w:szCs w:val="24"/>
        </w:rPr>
        <w:t>ella</w:t>
      </w:r>
      <w:r w:rsidRPr="00B0053E">
        <w:rPr>
          <w:rFonts w:ascii="Times New Roman" w:hAnsi="Times New Roman" w:cs="Times New Roman"/>
          <w:bCs/>
          <w:color w:val="000000"/>
          <w:sz w:val="24"/>
          <w:szCs w:val="24"/>
        </w:rPr>
        <w:t xml:space="preserve"> certificazion</w:t>
      </w:r>
      <w:r w:rsidR="00A67225" w:rsidRPr="00B0053E">
        <w:rPr>
          <w:rFonts w:ascii="Times New Roman" w:hAnsi="Times New Roman" w:cs="Times New Roman"/>
          <w:bCs/>
          <w:color w:val="000000"/>
          <w:sz w:val="24"/>
          <w:szCs w:val="24"/>
        </w:rPr>
        <w:t xml:space="preserve">e </w:t>
      </w:r>
      <w:r w:rsidRPr="00B0053E">
        <w:rPr>
          <w:rFonts w:ascii="Times New Roman" w:hAnsi="Times New Roman" w:cs="Times New Roman"/>
          <w:bCs/>
          <w:color w:val="000000"/>
          <w:sz w:val="24"/>
          <w:szCs w:val="24"/>
        </w:rPr>
        <w:t>Recognized E</w:t>
      </w:r>
      <w:r w:rsidR="00BB0101" w:rsidRPr="00B0053E">
        <w:rPr>
          <w:rFonts w:ascii="Times New Roman" w:hAnsi="Times New Roman" w:cs="Times New Roman"/>
          <w:bCs/>
          <w:color w:val="000000"/>
          <w:sz w:val="24"/>
          <w:szCs w:val="24"/>
        </w:rPr>
        <w:t>X</w:t>
      </w:r>
      <w:r w:rsidRPr="00B0053E">
        <w:rPr>
          <w:rFonts w:ascii="Times New Roman" w:hAnsi="Times New Roman" w:cs="Times New Roman"/>
          <w:bCs/>
          <w:color w:val="000000"/>
          <w:sz w:val="24"/>
          <w:szCs w:val="24"/>
        </w:rPr>
        <w:t>pertize nel settore Utility;</w:t>
      </w:r>
    </w:p>
    <w:p w14:paraId="2DC8CA0C" w14:textId="59D8F635" w:rsidR="00A95F76" w:rsidRPr="00B0053E" w:rsidRDefault="005B55F8" w:rsidP="00451F5D">
      <w:pPr>
        <w:pStyle w:val="Paragrafoelenco"/>
        <w:numPr>
          <w:ilvl w:val="0"/>
          <w:numId w:val="12"/>
        </w:numPr>
        <w:autoSpaceDE w:val="0"/>
        <w:autoSpaceDN w:val="0"/>
        <w:adjustRightInd w:val="0"/>
        <w:spacing w:after="0" w:line="240" w:lineRule="auto"/>
        <w:jc w:val="both"/>
        <w:rPr>
          <w:rFonts w:ascii="Times New Roman" w:hAnsi="Times New Roman" w:cs="Times New Roman"/>
          <w:bCs/>
          <w:color w:val="000000"/>
          <w:sz w:val="24"/>
          <w:szCs w:val="24"/>
        </w:rPr>
      </w:pPr>
      <w:r w:rsidRPr="00B0053E">
        <w:rPr>
          <w:rFonts w:ascii="Times New Roman" w:hAnsi="Times New Roman" w:cs="Times New Roman"/>
          <w:bCs/>
          <w:color w:val="000000"/>
          <w:sz w:val="24"/>
          <w:szCs w:val="24"/>
        </w:rPr>
        <w:t>di disporre di un acceleratore IS-U</w:t>
      </w:r>
      <w:r w:rsidR="003122AE" w:rsidRPr="00B0053E">
        <w:rPr>
          <w:rFonts w:ascii="Times New Roman" w:hAnsi="Times New Roman" w:cs="Times New Roman"/>
          <w:bCs/>
          <w:color w:val="000000"/>
          <w:sz w:val="24"/>
          <w:szCs w:val="24"/>
        </w:rPr>
        <w:t>, specifico per S/4 Hana</w:t>
      </w:r>
      <w:r w:rsidRPr="00B0053E">
        <w:rPr>
          <w:rFonts w:ascii="Times New Roman" w:hAnsi="Times New Roman" w:cs="Times New Roman"/>
          <w:bCs/>
          <w:color w:val="000000"/>
          <w:sz w:val="24"/>
          <w:szCs w:val="24"/>
        </w:rPr>
        <w:t xml:space="preserve">, inteso come modello logico di implementazione maturato nei progetti precedentemente gestiti che consenta </w:t>
      </w:r>
      <w:r w:rsidR="00487A35" w:rsidRPr="00B0053E">
        <w:rPr>
          <w:rFonts w:ascii="Times New Roman" w:hAnsi="Times New Roman" w:cs="Times New Roman"/>
          <w:bCs/>
          <w:color w:val="000000"/>
          <w:sz w:val="24"/>
          <w:szCs w:val="24"/>
        </w:rPr>
        <w:t xml:space="preserve">di </w:t>
      </w:r>
      <w:r w:rsidRPr="00B0053E">
        <w:rPr>
          <w:rFonts w:ascii="Times New Roman" w:hAnsi="Times New Roman" w:cs="Times New Roman"/>
          <w:bCs/>
          <w:color w:val="000000"/>
          <w:sz w:val="24"/>
          <w:szCs w:val="24"/>
        </w:rPr>
        <w:t>agevolare lo sviluppo del progetto. Il modello dovrà essere riferito ai s</w:t>
      </w:r>
      <w:r w:rsidR="00A95F76" w:rsidRPr="00B0053E">
        <w:rPr>
          <w:rFonts w:ascii="Times New Roman" w:hAnsi="Times New Roman" w:cs="Times New Roman"/>
          <w:bCs/>
          <w:color w:val="000000"/>
          <w:sz w:val="24"/>
          <w:szCs w:val="24"/>
        </w:rPr>
        <w:t xml:space="preserve">ervizi Gas, Energia Elettrica e Idrico, </w:t>
      </w:r>
      <w:r w:rsidRPr="00B0053E">
        <w:rPr>
          <w:rFonts w:ascii="Times New Roman" w:hAnsi="Times New Roman" w:cs="Times New Roman"/>
          <w:bCs/>
          <w:color w:val="000000"/>
          <w:sz w:val="24"/>
          <w:szCs w:val="24"/>
        </w:rPr>
        <w:t xml:space="preserve">e in fase di offerta sarà richiesta </w:t>
      </w:r>
      <w:r w:rsidR="003122AE" w:rsidRPr="00B0053E">
        <w:rPr>
          <w:rFonts w:ascii="Times New Roman" w:hAnsi="Times New Roman" w:cs="Times New Roman"/>
          <w:bCs/>
          <w:color w:val="000000"/>
          <w:sz w:val="24"/>
          <w:szCs w:val="24"/>
        </w:rPr>
        <w:t xml:space="preserve">la documentazione di dettaglio dei processi proposti con indicazione delle referenze dove tale modello </w:t>
      </w:r>
      <w:r w:rsidR="003C0724" w:rsidRPr="00B0053E">
        <w:rPr>
          <w:rFonts w:ascii="Times New Roman" w:hAnsi="Times New Roman" w:cs="Times New Roman"/>
          <w:bCs/>
          <w:color w:val="000000"/>
          <w:sz w:val="24"/>
          <w:szCs w:val="24"/>
        </w:rPr>
        <w:t>è stato adottato e</w:t>
      </w:r>
      <w:r w:rsidR="00324F5A" w:rsidRPr="00B0053E">
        <w:rPr>
          <w:rFonts w:ascii="Times New Roman" w:hAnsi="Times New Roman" w:cs="Times New Roman"/>
          <w:bCs/>
          <w:color w:val="000000"/>
          <w:sz w:val="24"/>
          <w:szCs w:val="24"/>
        </w:rPr>
        <w:t>d</w:t>
      </w:r>
      <w:r w:rsidR="003C0724" w:rsidRPr="00B0053E">
        <w:rPr>
          <w:rFonts w:ascii="Times New Roman" w:hAnsi="Times New Roman" w:cs="Times New Roman"/>
          <w:bCs/>
          <w:color w:val="000000"/>
          <w:sz w:val="24"/>
          <w:szCs w:val="24"/>
        </w:rPr>
        <w:t xml:space="preserve"> è operativo</w:t>
      </w:r>
      <w:r w:rsidR="009866D6" w:rsidRPr="00B0053E">
        <w:rPr>
          <w:rFonts w:ascii="Times New Roman" w:hAnsi="Times New Roman" w:cs="Times New Roman"/>
          <w:bCs/>
          <w:color w:val="000000"/>
          <w:sz w:val="24"/>
          <w:szCs w:val="24"/>
        </w:rPr>
        <w:t>.</w:t>
      </w:r>
    </w:p>
    <w:p w14:paraId="1B83D808" w14:textId="751D6DB7" w:rsidR="00A95F76" w:rsidRPr="005D0B0E" w:rsidRDefault="00A95F76" w:rsidP="006C7C72">
      <w:pPr>
        <w:autoSpaceDE w:val="0"/>
        <w:autoSpaceDN w:val="0"/>
        <w:adjustRightInd w:val="0"/>
        <w:spacing w:after="0" w:line="240" w:lineRule="auto"/>
        <w:jc w:val="both"/>
        <w:rPr>
          <w:rFonts w:ascii="Times New Roman" w:hAnsi="Times New Roman" w:cs="Times New Roman"/>
          <w:bCs/>
          <w:color w:val="000000"/>
          <w:sz w:val="24"/>
          <w:szCs w:val="24"/>
        </w:rPr>
      </w:pPr>
    </w:p>
    <w:p w14:paraId="7440315C" w14:textId="6387E686" w:rsidR="00E25965" w:rsidRPr="00B0053E" w:rsidRDefault="00E25965" w:rsidP="00E25965">
      <w:pPr>
        <w:autoSpaceDE w:val="0"/>
        <w:autoSpaceDN w:val="0"/>
        <w:adjustRightInd w:val="0"/>
        <w:spacing w:after="0" w:line="240" w:lineRule="auto"/>
        <w:jc w:val="both"/>
        <w:rPr>
          <w:rFonts w:ascii="Times New Roman" w:hAnsi="Times New Roman" w:cs="Times New Roman"/>
          <w:b/>
          <w:sz w:val="24"/>
          <w:szCs w:val="24"/>
          <w:u w:val="single"/>
        </w:rPr>
      </w:pPr>
      <w:r w:rsidRPr="00B0053E">
        <w:rPr>
          <w:rFonts w:ascii="Times New Roman" w:hAnsi="Times New Roman" w:cs="Times New Roman"/>
          <w:b/>
          <w:sz w:val="24"/>
          <w:szCs w:val="24"/>
          <w:u w:val="single"/>
        </w:rPr>
        <w:t xml:space="preserve">Per quanto sopra si precisa che </w:t>
      </w:r>
      <w:r w:rsidR="003122AE" w:rsidRPr="00B0053E">
        <w:rPr>
          <w:rFonts w:ascii="Times New Roman" w:hAnsi="Times New Roman" w:cs="Times New Roman"/>
          <w:b/>
          <w:sz w:val="24"/>
          <w:szCs w:val="24"/>
          <w:u w:val="single"/>
        </w:rPr>
        <w:t>ogni informazione</w:t>
      </w:r>
      <w:r w:rsidRPr="00B0053E">
        <w:rPr>
          <w:rFonts w:ascii="Times New Roman" w:hAnsi="Times New Roman" w:cs="Times New Roman"/>
          <w:b/>
          <w:sz w:val="24"/>
          <w:szCs w:val="24"/>
          <w:u w:val="single"/>
        </w:rPr>
        <w:t xml:space="preserve"> dovr</w:t>
      </w:r>
      <w:r w:rsidR="003122AE" w:rsidRPr="00B0053E">
        <w:rPr>
          <w:rFonts w:ascii="Times New Roman" w:hAnsi="Times New Roman" w:cs="Times New Roman"/>
          <w:b/>
          <w:sz w:val="24"/>
          <w:szCs w:val="24"/>
          <w:u w:val="single"/>
        </w:rPr>
        <w:t>à</w:t>
      </w:r>
      <w:r w:rsidRPr="00B0053E">
        <w:rPr>
          <w:rFonts w:ascii="Times New Roman" w:hAnsi="Times New Roman" w:cs="Times New Roman"/>
          <w:b/>
          <w:sz w:val="24"/>
          <w:szCs w:val="24"/>
          <w:u w:val="single"/>
        </w:rPr>
        <w:t xml:space="preserve"> essere dichiarat</w:t>
      </w:r>
      <w:r w:rsidR="003122AE" w:rsidRPr="00B0053E">
        <w:rPr>
          <w:rFonts w:ascii="Times New Roman" w:hAnsi="Times New Roman" w:cs="Times New Roman"/>
          <w:b/>
          <w:sz w:val="24"/>
          <w:szCs w:val="24"/>
          <w:u w:val="single"/>
        </w:rPr>
        <w:t>a</w:t>
      </w:r>
      <w:r w:rsidRPr="00B0053E">
        <w:rPr>
          <w:rFonts w:ascii="Times New Roman" w:hAnsi="Times New Roman" w:cs="Times New Roman"/>
          <w:b/>
          <w:sz w:val="24"/>
          <w:szCs w:val="24"/>
          <w:u w:val="single"/>
        </w:rPr>
        <w:t xml:space="preserve"> nell’ambito del completamento della categoria merceologica del portale fornitori Aimag.</w:t>
      </w:r>
    </w:p>
    <w:p w14:paraId="6FA39D7C" w14:textId="33BFD78E" w:rsidR="003122AE" w:rsidRDefault="003122AE" w:rsidP="00E259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caso di RTI i requisiti sopra espresse dovranno essere posseduto dall’RTI nel suo complesso e non da ogni singolo </w:t>
      </w:r>
      <w:r w:rsidRPr="005D0B0E">
        <w:rPr>
          <w:rFonts w:ascii="Times New Roman" w:hAnsi="Times New Roman" w:cs="Times New Roman"/>
          <w:sz w:val="24"/>
          <w:szCs w:val="24"/>
        </w:rPr>
        <w:t>partecipante</w:t>
      </w:r>
      <w:r w:rsidR="00010591" w:rsidRPr="005D0B0E">
        <w:rPr>
          <w:rFonts w:ascii="Times New Roman" w:hAnsi="Times New Roman" w:cs="Times New Roman"/>
          <w:sz w:val="24"/>
          <w:szCs w:val="24"/>
        </w:rPr>
        <w:t>.</w:t>
      </w:r>
      <w:r w:rsidR="00010591" w:rsidRPr="005D0B0E">
        <w:rPr>
          <w:rFonts w:ascii="Times New Roman" w:hAnsi="Times New Roman" w:cs="Times New Roman"/>
          <w:sz w:val="24"/>
          <w:szCs w:val="24"/>
          <w:u w:val="single"/>
        </w:rPr>
        <w:t xml:space="preserve"> Si richiede tuttavia di indicare in modo puntuale per ogni partecipante la lista dei requisiti posseduti.</w:t>
      </w:r>
    </w:p>
    <w:p w14:paraId="3503E5EE" w14:textId="77777777" w:rsidR="006C7C72" w:rsidRPr="00451F5D" w:rsidRDefault="006C7C72" w:rsidP="005D0B0E">
      <w:pPr>
        <w:pStyle w:val="Titolo1"/>
        <w:keepNext/>
        <w:keepLines/>
        <w:widowControl w:val="0"/>
        <w:tabs>
          <w:tab w:val="num" w:pos="432"/>
        </w:tabs>
        <w:suppressAutoHyphens/>
        <w:spacing w:line="100" w:lineRule="atLeast"/>
        <w:ind w:left="432" w:hanging="432"/>
        <w:rPr>
          <w:rFonts w:ascii="Times New Roman" w:hAnsi="Times New Roman"/>
          <w:sz w:val="24"/>
          <w:szCs w:val="24"/>
        </w:rPr>
      </w:pPr>
      <w:r w:rsidRPr="00451F5D">
        <w:rPr>
          <w:rFonts w:ascii="Times New Roman" w:hAnsi="Times New Roman"/>
          <w:caps/>
          <w:sz w:val="24"/>
          <w:szCs w:val="24"/>
        </w:rPr>
        <w:t>Modalità di presentazione della manifestazione di interesse</w:t>
      </w:r>
    </w:p>
    <w:p w14:paraId="7198BB97" w14:textId="77777777" w:rsidR="006C7C72" w:rsidRPr="00451F5D" w:rsidRDefault="006C7C72">
      <w:pPr>
        <w:pStyle w:val="Default"/>
        <w:ind w:left="7" w:right="21"/>
        <w:jc w:val="both"/>
      </w:pPr>
    </w:p>
    <w:p w14:paraId="0B6191C9" w14:textId="77777777" w:rsidR="006C7C72" w:rsidRPr="00451F5D" w:rsidRDefault="006C7C72">
      <w:pPr>
        <w:pStyle w:val="Default"/>
        <w:ind w:left="7" w:right="21"/>
        <w:jc w:val="both"/>
      </w:pPr>
    </w:p>
    <w:p w14:paraId="39227E4C" w14:textId="24793D41" w:rsidR="006C7C72" w:rsidRPr="00451F5D" w:rsidRDefault="006C7C72" w:rsidP="005D0B0E">
      <w:pPr>
        <w:tabs>
          <w:tab w:val="left" w:pos="360"/>
        </w:tabs>
        <w:jc w:val="both"/>
        <w:rPr>
          <w:rFonts w:ascii="Times New Roman" w:hAnsi="Times New Roman" w:cs="Times New Roman"/>
          <w:b/>
          <w:sz w:val="24"/>
          <w:szCs w:val="24"/>
        </w:rPr>
      </w:pPr>
      <w:r w:rsidRPr="00451F5D">
        <w:rPr>
          <w:rFonts w:ascii="Times New Roman" w:hAnsi="Times New Roman" w:cs="Times New Roman"/>
          <w:b/>
          <w:sz w:val="24"/>
          <w:szCs w:val="24"/>
        </w:rPr>
        <w:t>Per lo svolgimento della manifestazione di interesse, A</w:t>
      </w:r>
      <w:r w:rsidR="003C0724">
        <w:rPr>
          <w:rFonts w:ascii="Times New Roman" w:hAnsi="Times New Roman" w:cs="Times New Roman"/>
          <w:b/>
          <w:sz w:val="24"/>
          <w:szCs w:val="24"/>
        </w:rPr>
        <w:t>imag</w:t>
      </w:r>
      <w:r w:rsidRPr="00451F5D">
        <w:rPr>
          <w:rFonts w:ascii="Times New Roman" w:hAnsi="Times New Roman" w:cs="Times New Roman"/>
          <w:b/>
          <w:sz w:val="24"/>
          <w:szCs w:val="24"/>
        </w:rPr>
        <w:t xml:space="preserve"> si avvale della piattaforma per l’espletamento delle negoziazioni telematiche (d'ora in poi, anche solo "Portale") disponibile all’URL https://procurement.aimag.it. </w:t>
      </w:r>
    </w:p>
    <w:p w14:paraId="6065CC56" w14:textId="77777777" w:rsidR="006C7C72" w:rsidRPr="00451F5D" w:rsidRDefault="006C7C72">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Per poter partecipare è necessaria la seguente dotazione tecnica minima: </w:t>
      </w:r>
    </w:p>
    <w:p w14:paraId="541FE859" w14:textId="77777777" w:rsidR="006C7C72" w:rsidRPr="00451F5D" w:rsidRDefault="006C7C72">
      <w:pPr>
        <w:tabs>
          <w:tab w:val="left" w:pos="360"/>
        </w:tabs>
        <w:jc w:val="both"/>
        <w:rPr>
          <w:rFonts w:ascii="Times New Roman" w:hAnsi="Times New Roman" w:cs="Times New Roman"/>
          <w:b/>
          <w:sz w:val="24"/>
          <w:szCs w:val="24"/>
          <w:lang w:val="en-US"/>
        </w:rPr>
      </w:pPr>
      <w:r w:rsidRPr="00451F5D">
        <w:rPr>
          <w:rFonts w:ascii="Times New Roman" w:hAnsi="Times New Roman" w:cs="Times New Roman"/>
          <w:b/>
          <w:sz w:val="24"/>
          <w:szCs w:val="24"/>
          <w:lang w:val="en-US"/>
        </w:rPr>
        <w:t xml:space="preserve">I. Ambiente: </w:t>
      </w:r>
    </w:p>
    <w:p w14:paraId="67217CF7" w14:textId="1446A245" w:rsidR="006C7C72" w:rsidRPr="00451F5D" w:rsidRDefault="006C7C72">
      <w:pPr>
        <w:tabs>
          <w:tab w:val="left" w:pos="360"/>
        </w:tabs>
        <w:spacing w:after="0"/>
        <w:jc w:val="both"/>
        <w:rPr>
          <w:rFonts w:ascii="Times New Roman" w:hAnsi="Times New Roman" w:cs="Times New Roman"/>
          <w:sz w:val="24"/>
          <w:szCs w:val="24"/>
          <w:lang w:val="en-US"/>
        </w:rPr>
      </w:pPr>
      <w:r w:rsidRPr="00451F5D">
        <w:rPr>
          <w:rFonts w:ascii="Times New Roman" w:hAnsi="Times New Roman" w:cs="Times New Roman"/>
          <w:sz w:val="24"/>
          <w:szCs w:val="24"/>
          <w:lang w:val="en-US"/>
        </w:rPr>
        <w:t>Microsoft Windows 7, Microsoft Windows 8, Microsoft Windows 10</w:t>
      </w:r>
      <w:r w:rsidR="00D90F54">
        <w:rPr>
          <w:rFonts w:ascii="Times New Roman" w:hAnsi="Times New Roman" w:cs="Times New Roman"/>
          <w:sz w:val="24"/>
          <w:szCs w:val="24"/>
          <w:lang w:val="en-US"/>
        </w:rPr>
        <w:t>.</w:t>
      </w:r>
      <w:r w:rsidRPr="00451F5D">
        <w:rPr>
          <w:rFonts w:ascii="Times New Roman" w:hAnsi="Times New Roman" w:cs="Times New Roman"/>
          <w:sz w:val="24"/>
          <w:szCs w:val="24"/>
          <w:lang w:val="en-US"/>
        </w:rPr>
        <w:t xml:space="preserve"> </w:t>
      </w:r>
    </w:p>
    <w:p w14:paraId="0AC3F962" w14:textId="77777777" w:rsidR="006C7C72" w:rsidRPr="00451F5D" w:rsidRDefault="006C7C72">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Altri sistemi operativi quali Linux, Mac OS X o altre versioni di Windows benché non ufficialmente supportati, potrebbero risultare compatibili a patto di utilizzare una configurazione browser come esplicitato di seguito. </w:t>
      </w:r>
    </w:p>
    <w:p w14:paraId="6F0F016F" w14:textId="77777777" w:rsidR="006C7C72" w:rsidRPr="00451F5D" w:rsidRDefault="006C7C72">
      <w:pPr>
        <w:tabs>
          <w:tab w:val="left" w:pos="360"/>
        </w:tabs>
        <w:jc w:val="both"/>
        <w:rPr>
          <w:rFonts w:ascii="Times New Roman" w:hAnsi="Times New Roman" w:cs="Times New Roman"/>
          <w:b/>
          <w:sz w:val="24"/>
          <w:szCs w:val="24"/>
        </w:rPr>
      </w:pPr>
      <w:r w:rsidRPr="00451F5D">
        <w:rPr>
          <w:rFonts w:ascii="Times New Roman" w:hAnsi="Times New Roman" w:cs="Times New Roman"/>
          <w:b/>
          <w:sz w:val="24"/>
          <w:szCs w:val="24"/>
        </w:rPr>
        <w:t xml:space="preserve">II. Collegamento Internet: </w:t>
      </w:r>
    </w:p>
    <w:p w14:paraId="2DB6F63D" w14:textId="09D6AA0B" w:rsidR="006C7C72" w:rsidRPr="00451F5D" w:rsidRDefault="005D0B0E">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È</w:t>
      </w:r>
      <w:r w:rsidR="007D51BE">
        <w:rPr>
          <w:rFonts w:ascii="Times New Roman" w:hAnsi="Times New Roman" w:cs="Times New Roman"/>
          <w:sz w:val="24"/>
          <w:szCs w:val="24"/>
        </w:rPr>
        <w:t xml:space="preserve"> </w:t>
      </w:r>
      <w:r w:rsidR="00FA59AC" w:rsidRPr="00451F5D">
        <w:rPr>
          <w:rFonts w:ascii="Times New Roman" w:hAnsi="Times New Roman" w:cs="Times New Roman"/>
          <w:sz w:val="24"/>
          <w:szCs w:val="24"/>
        </w:rPr>
        <w:t>consigliata</w:t>
      </w:r>
      <w:r w:rsidR="006C7C72" w:rsidRPr="00451F5D">
        <w:rPr>
          <w:rFonts w:ascii="Times New Roman" w:hAnsi="Times New Roman" w:cs="Times New Roman"/>
          <w:sz w:val="24"/>
          <w:szCs w:val="24"/>
        </w:rPr>
        <w:t xml:space="preserve"> una connessione internet con una banda minima effettiva di 7 Mbps (ADSL) o superiore. Risoluzione schermo minima 1366 x 768. Se l’accesso a Internet avviene attraverso la rete aziendale, si raccomanda di consultare il personale IT interno per verificare l’effettiva disponibilità di banda e la possibilità di accesso in base alle configurazioni di proxy/firewall. L’URL corrispondente alla piattaforma eProcurement, che ha un IP statico associato, può essere inserito nell’elenco dei siti “trusted” (white list). </w:t>
      </w:r>
    </w:p>
    <w:p w14:paraId="33CA6E4D" w14:textId="77777777" w:rsidR="006C7C72" w:rsidRPr="00451F5D" w:rsidRDefault="006C7C72" w:rsidP="005D0B0E">
      <w:pPr>
        <w:tabs>
          <w:tab w:val="left" w:pos="360"/>
        </w:tabs>
        <w:jc w:val="both"/>
        <w:rPr>
          <w:rFonts w:ascii="Times New Roman" w:hAnsi="Times New Roman" w:cs="Times New Roman"/>
          <w:b/>
          <w:sz w:val="24"/>
          <w:szCs w:val="24"/>
        </w:rPr>
      </w:pPr>
      <w:r w:rsidRPr="00451F5D">
        <w:rPr>
          <w:rFonts w:ascii="Times New Roman" w:hAnsi="Times New Roman" w:cs="Times New Roman"/>
          <w:b/>
          <w:sz w:val="24"/>
          <w:szCs w:val="24"/>
        </w:rPr>
        <w:t xml:space="preserve">III. Web Browser (programma che permette di collegarsi ad Internet): </w:t>
      </w:r>
    </w:p>
    <w:p w14:paraId="77F641FB" w14:textId="1F48A8C0" w:rsidR="006C7C72" w:rsidRPr="00451F5D" w:rsidRDefault="006C7C72" w:rsidP="005D0B0E">
      <w:pPr>
        <w:tabs>
          <w:tab w:val="left" w:pos="360"/>
        </w:tabs>
        <w:spacing w:after="0"/>
        <w:jc w:val="both"/>
        <w:rPr>
          <w:rFonts w:ascii="Times New Roman" w:hAnsi="Times New Roman" w:cs="Times New Roman"/>
          <w:sz w:val="24"/>
          <w:szCs w:val="24"/>
        </w:rPr>
      </w:pPr>
      <w:r w:rsidRPr="00451F5D">
        <w:rPr>
          <w:rFonts w:ascii="Times New Roman" w:hAnsi="Times New Roman" w:cs="Times New Roman"/>
          <w:sz w:val="24"/>
          <w:szCs w:val="24"/>
        </w:rPr>
        <w:t>Microsoft Edge, Google Chrome, Mozilla Firefox (ESR) 60+, Safari 12 for MacOS</w:t>
      </w:r>
      <w:r w:rsidR="00D90F54">
        <w:rPr>
          <w:rFonts w:ascii="Times New Roman" w:hAnsi="Times New Roman" w:cs="Times New Roman"/>
          <w:sz w:val="24"/>
          <w:szCs w:val="24"/>
        </w:rPr>
        <w:t>.</w:t>
      </w:r>
    </w:p>
    <w:p w14:paraId="3D4E3B5C" w14:textId="38EC8A8A" w:rsidR="006C7C72" w:rsidRPr="00451F5D" w:rsidRDefault="006C7C72" w:rsidP="005D0B0E">
      <w:pPr>
        <w:tabs>
          <w:tab w:val="left" w:pos="360"/>
        </w:tabs>
        <w:spacing w:after="0"/>
        <w:jc w:val="both"/>
        <w:rPr>
          <w:rFonts w:ascii="Times New Roman" w:hAnsi="Times New Roman" w:cs="Times New Roman"/>
          <w:sz w:val="24"/>
          <w:szCs w:val="24"/>
        </w:rPr>
      </w:pPr>
      <w:r w:rsidRPr="00451F5D">
        <w:rPr>
          <w:rFonts w:ascii="Times New Roman" w:hAnsi="Times New Roman" w:cs="Times New Roman"/>
          <w:sz w:val="24"/>
          <w:szCs w:val="24"/>
        </w:rPr>
        <w:t>Non raccomandato Microsoft Internet Explorer 11</w:t>
      </w:r>
      <w:r w:rsidR="00D90F54">
        <w:rPr>
          <w:rFonts w:ascii="Times New Roman" w:hAnsi="Times New Roman" w:cs="Times New Roman"/>
          <w:sz w:val="24"/>
          <w:szCs w:val="24"/>
        </w:rPr>
        <w:t>.</w:t>
      </w:r>
    </w:p>
    <w:p w14:paraId="335F96BA" w14:textId="0B460E4A" w:rsidR="007D51BE" w:rsidRDefault="006C7C72" w:rsidP="005D0B0E">
      <w:pPr>
        <w:tabs>
          <w:tab w:val="left" w:pos="360"/>
        </w:tabs>
        <w:jc w:val="both"/>
        <w:rPr>
          <w:rFonts w:ascii="Times New Roman" w:hAnsi="Times New Roman" w:cs="Times New Roman"/>
          <w:b/>
          <w:sz w:val="24"/>
          <w:szCs w:val="24"/>
        </w:rPr>
      </w:pPr>
      <w:r w:rsidRPr="00451F5D">
        <w:rPr>
          <w:rFonts w:ascii="Times New Roman" w:hAnsi="Times New Roman" w:cs="Times New Roman"/>
          <w:sz w:val="24"/>
          <w:szCs w:val="24"/>
        </w:rPr>
        <w:t xml:space="preserve"> </w:t>
      </w:r>
    </w:p>
    <w:p w14:paraId="51CBDC2F" w14:textId="01EE7087" w:rsidR="006C7C72" w:rsidRPr="00451F5D" w:rsidRDefault="006C7C72" w:rsidP="005D0B0E">
      <w:pPr>
        <w:tabs>
          <w:tab w:val="left" w:pos="360"/>
        </w:tabs>
        <w:jc w:val="both"/>
        <w:rPr>
          <w:rFonts w:ascii="Times New Roman" w:hAnsi="Times New Roman" w:cs="Times New Roman"/>
          <w:b/>
          <w:sz w:val="24"/>
          <w:szCs w:val="24"/>
        </w:rPr>
      </w:pPr>
      <w:r w:rsidRPr="00451F5D">
        <w:rPr>
          <w:rFonts w:ascii="Times New Roman" w:hAnsi="Times New Roman" w:cs="Times New Roman"/>
          <w:b/>
          <w:sz w:val="24"/>
          <w:szCs w:val="24"/>
        </w:rPr>
        <w:t xml:space="preserve">Per la corretta configurazione dei browser e di altri sistemi operativi è possibile contattare l’assistenza al numero 02/266002616. </w:t>
      </w:r>
    </w:p>
    <w:p w14:paraId="42C07E0F" w14:textId="35DCEFA3" w:rsidR="006C7C72" w:rsidRPr="00451F5D" w:rsidRDefault="006C7C72">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Con riferimento alla fase di registrazione al Portale, ai fini della partecipazione alla procedura è necessario che la stessa venga effettuata da parte della sola impresa mandataria o dal Consorzio, pertanto, le chiavi per accedere al Sistema per il caricamento della documentazione saranno quelle riconducibili ad uno di tali soggetti. </w:t>
      </w:r>
    </w:p>
    <w:p w14:paraId="37FC8E54" w14:textId="7E06A71E" w:rsidR="006C7C72" w:rsidRPr="00451F5D" w:rsidRDefault="006C7C72">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Si precisa ulteriormente che, per poter presentare la documentazione richiesta, il legale rappresentante dell’azienda concorrente dovrà dotarsi preventivamente di un certificato di firma digitale, in corso di validità, rilasciato da un organismo incluso nell’elenco pubblico dei certificatori tenuto dall’AgID, (ex DigitPA) previsto dall’art. 29, comma 1 del </w:t>
      </w:r>
      <w:r w:rsidR="007D51BE" w:rsidRPr="00451F5D">
        <w:rPr>
          <w:rFonts w:ascii="Times New Roman" w:hAnsi="Times New Roman" w:cs="Times New Roman"/>
          <w:sz w:val="24"/>
          <w:szCs w:val="24"/>
        </w:rPr>
        <w:t>D.lgs.</w:t>
      </w:r>
      <w:r w:rsidRPr="00451F5D">
        <w:rPr>
          <w:rFonts w:ascii="Times New Roman" w:hAnsi="Times New Roman" w:cs="Times New Roman"/>
          <w:sz w:val="24"/>
          <w:szCs w:val="24"/>
        </w:rPr>
        <w:t xml:space="preserve"> 82/2005, generato mediante un dispositivo per la creazione di una firma sicura, ai sensi di quanto previsto dall’art. 38, comma 2 del D.P.R. 445/2000 e dall'art. 65 del </w:t>
      </w:r>
      <w:r w:rsidR="007D51BE" w:rsidRPr="00451F5D">
        <w:rPr>
          <w:rFonts w:ascii="Times New Roman" w:hAnsi="Times New Roman" w:cs="Times New Roman"/>
          <w:sz w:val="24"/>
          <w:szCs w:val="24"/>
        </w:rPr>
        <w:t>D.lgs.</w:t>
      </w:r>
      <w:r w:rsidRPr="00451F5D">
        <w:rPr>
          <w:rFonts w:ascii="Times New Roman" w:hAnsi="Times New Roman" w:cs="Times New Roman"/>
          <w:sz w:val="24"/>
          <w:szCs w:val="24"/>
        </w:rPr>
        <w:t xml:space="preserve"> 82/2005 e s.m.i. e dal D.P.C.M. 30 marzo 2009 (G.U. 6 giugno 2009, n. 129). Sono ammessi certificati di firma digitale rilasciati da: </w:t>
      </w:r>
    </w:p>
    <w:p w14:paraId="6EECFB43" w14:textId="2565E0D1" w:rsidR="006C7C72" w:rsidRPr="00451F5D" w:rsidRDefault="006C7C72">
      <w:pPr>
        <w:pStyle w:val="Paragrafoelenco"/>
        <w:numPr>
          <w:ilvl w:val="0"/>
          <w:numId w:val="10"/>
        </w:numPr>
        <w:tabs>
          <w:tab w:val="left" w:pos="360"/>
        </w:tabs>
        <w:spacing w:before="120" w:after="0" w:line="240" w:lineRule="auto"/>
        <w:jc w:val="both"/>
        <w:rPr>
          <w:rFonts w:ascii="Times New Roman" w:hAnsi="Times New Roman" w:cs="Times New Roman"/>
          <w:sz w:val="24"/>
          <w:szCs w:val="24"/>
        </w:rPr>
      </w:pPr>
      <w:r w:rsidRPr="00451F5D">
        <w:rPr>
          <w:rFonts w:ascii="Times New Roman" w:hAnsi="Times New Roman" w:cs="Times New Roman"/>
          <w:sz w:val="24"/>
          <w:szCs w:val="24"/>
        </w:rPr>
        <w:lastRenderedPageBreak/>
        <w:t xml:space="preserve">Certificatori operanti in base ad una licenza o autorizzazione rilasciata da uno Stato membro dell’Unione Europea e in possesso dei requisiti previsti dal Regolamento (UE) n. 910/2014 del Parlamento Europeo e del Consiglio in materia di identificazione elettronica e servizi fiduciari per le transazioni elettroniche nel mercato interno (eIDAS) e che abroga la direttiva 1999/93/CE; </w:t>
      </w:r>
    </w:p>
    <w:p w14:paraId="147035E0" w14:textId="7EAA5A89" w:rsidR="006C7C72" w:rsidRPr="00451F5D" w:rsidRDefault="006C7C72">
      <w:pPr>
        <w:pStyle w:val="Paragrafoelenco"/>
        <w:numPr>
          <w:ilvl w:val="0"/>
          <w:numId w:val="10"/>
        </w:numPr>
        <w:tabs>
          <w:tab w:val="left" w:pos="360"/>
        </w:tabs>
        <w:spacing w:before="120" w:after="0" w:line="240" w:lineRule="auto"/>
        <w:jc w:val="both"/>
        <w:rPr>
          <w:rFonts w:ascii="Times New Roman" w:hAnsi="Times New Roman" w:cs="Times New Roman"/>
          <w:sz w:val="24"/>
          <w:szCs w:val="24"/>
        </w:rPr>
      </w:pPr>
      <w:r w:rsidRPr="00451F5D">
        <w:rPr>
          <w:rFonts w:ascii="Times New Roman" w:hAnsi="Times New Roman" w:cs="Times New Roman"/>
          <w:sz w:val="24"/>
          <w:szCs w:val="24"/>
        </w:rPr>
        <w:t xml:space="preserve">Certificatori stabiliti in uno Stato non facente parte dell’Unione Europea, quando ricorre una delle condizioni indicate al comma 4 dell’art. 21 del </w:t>
      </w:r>
      <w:r w:rsidR="007D51BE" w:rsidRPr="00451F5D">
        <w:rPr>
          <w:rFonts w:ascii="Times New Roman" w:hAnsi="Times New Roman" w:cs="Times New Roman"/>
          <w:sz w:val="24"/>
          <w:szCs w:val="24"/>
        </w:rPr>
        <w:t>D.lgs.</w:t>
      </w:r>
      <w:r w:rsidRPr="00451F5D">
        <w:rPr>
          <w:rFonts w:ascii="Times New Roman" w:hAnsi="Times New Roman" w:cs="Times New Roman"/>
          <w:sz w:val="24"/>
          <w:szCs w:val="24"/>
        </w:rPr>
        <w:t xml:space="preserve"> 82/2005. </w:t>
      </w:r>
    </w:p>
    <w:p w14:paraId="2FCF81A8" w14:textId="77777777" w:rsidR="006C7C72" w:rsidRPr="00451F5D" w:rsidRDefault="006C7C72" w:rsidP="006C7C72">
      <w:pPr>
        <w:tabs>
          <w:tab w:val="left" w:pos="360"/>
        </w:tabs>
        <w:rPr>
          <w:rFonts w:ascii="Times New Roman" w:hAnsi="Times New Roman" w:cs="Times New Roman"/>
          <w:bCs/>
          <w:iCs/>
          <w:sz w:val="24"/>
          <w:szCs w:val="24"/>
        </w:rPr>
      </w:pPr>
    </w:p>
    <w:p w14:paraId="46ADD51C" w14:textId="77777777" w:rsidR="006C7C72" w:rsidRPr="00451F5D" w:rsidRDefault="006C7C72" w:rsidP="005D0B0E">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Si precisa che i soli formati di firme digitali accettati sono CADES e PADES. </w:t>
      </w:r>
    </w:p>
    <w:p w14:paraId="15D56D2A" w14:textId="77777777" w:rsidR="006C7C72" w:rsidRPr="00451F5D" w:rsidRDefault="006C7C72" w:rsidP="005D0B0E">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 xml:space="preserve">Non è consentito firmare digitalmente una cartella compressa (es. .zip) contenente uno o più documenti privi di firma digitale (laddove richiesta). </w:t>
      </w:r>
    </w:p>
    <w:p w14:paraId="37C99D81" w14:textId="77777777" w:rsidR="006C7C72" w:rsidRPr="00451F5D" w:rsidRDefault="006C7C72" w:rsidP="005D0B0E">
      <w:pPr>
        <w:tabs>
          <w:tab w:val="left" w:pos="360"/>
        </w:tabs>
        <w:jc w:val="both"/>
        <w:rPr>
          <w:rFonts w:ascii="Times New Roman" w:hAnsi="Times New Roman" w:cs="Times New Roman"/>
          <w:sz w:val="24"/>
          <w:szCs w:val="24"/>
        </w:rPr>
      </w:pPr>
      <w:r w:rsidRPr="00451F5D">
        <w:rPr>
          <w:rFonts w:ascii="Times New Roman" w:hAnsi="Times New Roman" w:cs="Times New Roman"/>
          <w:sz w:val="24"/>
          <w:szCs w:val="24"/>
        </w:rPr>
        <w:t>Tutto quanto sopra premesso si definiscono, di seguito, le istruzioni per la partecipazione alla suddetta procedura.</w:t>
      </w:r>
    </w:p>
    <w:p w14:paraId="4CAC2F03" w14:textId="77777777" w:rsidR="006C7C72" w:rsidRPr="00451F5D" w:rsidRDefault="006C7C72">
      <w:pPr>
        <w:pStyle w:val="oggetto"/>
        <w:tabs>
          <w:tab w:val="clear" w:pos="1418"/>
          <w:tab w:val="left" w:pos="0"/>
        </w:tabs>
        <w:ind w:left="0" w:firstLine="0"/>
        <w:rPr>
          <w:rFonts w:ascii="Times New Roman" w:hAnsi="Times New Roman"/>
          <w:sz w:val="24"/>
          <w:szCs w:val="24"/>
        </w:rPr>
      </w:pPr>
    </w:p>
    <w:p w14:paraId="04945511" w14:textId="77777777" w:rsidR="006C7C72" w:rsidRPr="00451F5D" w:rsidRDefault="006C7C72" w:rsidP="006C7C72">
      <w:pPr>
        <w:pStyle w:val="Default"/>
        <w:jc w:val="both"/>
      </w:pPr>
      <w:r w:rsidRPr="00451F5D">
        <w:rPr>
          <w:b/>
        </w:rPr>
        <w:t>Per partecipare alla procedura, gli operatori economici interessati dovranno essere abilitati sul Portale</w:t>
      </w:r>
      <w:r w:rsidRPr="00451F5D">
        <w:t>. A tal fine dovranno seguire le istruzioni disponibili sulla home page del Portale medesimo.</w:t>
      </w:r>
    </w:p>
    <w:p w14:paraId="499031E3" w14:textId="77777777" w:rsidR="006C7C72" w:rsidRPr="00451F5D" w:rsidRDefault="006C7C72" w:rsidP="006C7C72">
      <w:pPr>
        <w:pStyle w:val="Default"/>
        <w:jc w:val="both"/>
      </w:pPr>
      <w:r w:rsidRPr="00451F5D">
        <w:t>La registrazione e la successiva abilitazione consentono all’operatore economico di accedere alla sezione dedicata alla presente procedura.</w:t>
      </w:r>
    </w:p>
    <w:p w14:paraId="32DE3247" w14:textId="77777777" w:rsidR="0096658A" w:rsidRDefault="0096658A" w:rsidP="006C7C72">
      <w:pPr>
        <w:pStyle w:val="Default"/>
        <w:jc w:val="both"/>
      </w:pPr>
    </w:p>
    <w:p w14:paraId="32F59DD9" w14:textId="477371B6" w:rsidR="006C7C72" w:rsidRPr="00451F5D" w:rsidRDefault="006C7C72" w:rsidP="006C7C72">
      <w:pPr>
        <w:pStyle w:val="Default"/>
        <w:jc w:val="both"/>
      </w:pPr>
      <w:r w:rsidRPr="00451F5D">
        <w:t>Con l’accesso a tale sezione ciascun operatore economico potrà:</w:t>
      </w:r>
    </w:p>
    <w:p w14:paraId="13B56580" w14:textId="77777777" w:rsidR="006C7C72" w:rsidRPr="00451F5D" w:rsidRDefault="006C7C72" w:rsidP="006C7C72">
      <w:pPr>
        <w:pStyle w:val="Default"/>
        <w:numPr>
          <w:ilvl w:val="0"/>
          <w:numId w:val="7"/>
        </w:numPr>
        <w:jc w:val="both"/>
      </w:pPr>
      <w:r w:rsidRPr="00451F5D">
        <w:t>prendere visione della documentazione;</w:t>
      </w:r>
    </w:p>
    <w:p w14:paraId="3103A6E8" w14:textId="77777777" w:rsidR="006C7C72" w:rsidRPr="00451F5D" w:rsidRDefault="006C7C72" w:rsidP="006C7C72">
      <w:pPr>
        <w:pStyle w:val="Default"/>
        <w:numPr>
          <w:ilvl w:val="0"/>
          <w:numId w:val="7"/>
        </w:numPr>
        <w:jc w:val="both"/>
      </w:pPr>
      <w:r w:rsidRPr="00451F5D">
        <w:t>inviare richieste di chiarimento;</w:t>
      </w:r>
    </w:p>
    <w:p w14:paraId="7426F017" w14:textId="1476850C" w:rsidR="006C7C72" w:rsidRPr="00451F5D" w:rsidRDefault="006C7C72" w:rsidP="006C7C72">
      <w:pPr>
        <w:pStyle w:val="Default"/>
        <w:numPr>
          <w:ilvl w:val="0"/>
          <w:numId w:val="7"/>
        </w:numPr>
        <w:jc w:val="both"/>
      </w:pPr>
      <w:r w:rsidRPr="00451F5D">
        <w:t>presentare la propria manifestazione di interesse</w:t>
      </w:r>
      <w:r w:rsidR="00D90F54">
        <w:t>.</w:t>
      </w:r>
    </w:p>
    <w:p w14:paraId="5BBCC2C8" w14:textId="77777777" w:rsidR="0096658A" w:rsidRDefault="0096658A" w:rsidP="006C7C72">
      <w:pPr>
        <w:pStyle w:val="Default"/>
        <w:jc w:val="both"/>
      </w:pPr>
    </w:p>
    <w:p w14:paraId="5F6BC07E" w14:textId="36C9187A" w:rsidR="006C7C72" w:rsidRPr="00451F5D" w:rsidRDefault="006C7C72" w:rsidP="006C7C72">
      <w:pPr>
        <w:pStyle w:val="Default"/>
        <w:jc w:val="both"/>
      </w:pPr>
      <w:r w:rsidRPr="00451F5D">
        <w:t>Si fa inoltre presente che:</w:t>
      </w:r>
    </w:p>
    <w:p w14:paraId="43C48AD3" w14:textId="77777777" w:rsidR="006C7C72" w:rsidRPr="00451F5D" w:rsidRDefault="006C7C72" w:rsidP="006C7C72">
      <w:pPr>
        <w:pStyle w:val="Default"/>
        <w:numPr>
          <w:ilvl w:val="0"/>
          <w:numId w:val="7"/>
        </w:numPr>
        <w:jc w:val="both"/>
      </w:pPr>
      <w:r w:rsidRPr="00451F5D">
        <w:t>in caso di partecipazione di concorrente costituito da imprese riunite, l’impresa indicata come mandataria/capogruppo sarà l’unico soggetto abilitato ad operare nel Sistema, fermo restando che la documentazione dovrà essere sottoscritta digitalmente da tutti i soggetti che compongono il Raggruppamento;</w:t>
      </w:r>
    </w:p>
    <w:p w14:paraId="660E8D74" w14:textId="77777777" w:rsidR="006C7C72" w:rsidRPr="00451F5D" w:rsidRDefault="006C7C72" w:rsidP="006C7C72">
      <w:pPr>
        <w:pStyle w:val="Default"/>
        <w:numPr>
          <w:ilvl w:val="0"/>
          <w:numId w:val="7"/>
        </w:numPr>
        <w:jc w:val="both"/>
      </w:pPr>
      <w:r w:rsidRPr="00451F5D">
        <w:t>in caso di partecipazione di un Consorzio sarà l’unico soggetto abilitato ad operare nel Sistema, fermo restando che la documentazione dovrà essere sottoscritta digitalmente, laddove previsto, anche da ciascuno dei consorziati per conto dei quali il consorzio partecipa.</w:t>
      </w:r>
    </w:p>
    <w:p w14:paraId="6216C736" w14:textId="77777777" w:rsidR="0096658A" w:rsidRDefault="0096658A" w:rsidP="006C7C72">
      <w:pPr>
        <w:pStyle w:val="Default"/>
        <w:ind w:left="7" w:right="21"/>
        <w:jc w:val="both"/>
      </w:pPr>
    </w:p>
    <w:p w14:paraId="3D242CC8" w14:textId="75F20E2D" w:rsidR="006C7C72" w:rsidRPr="00451F5D" w:rsidRDefault="006C7C72" w:rsidP="006C7C72">
      <w:pPr>
        <w:pStyle w:val="Default"/>
        <w:ind w:left="7" w:right="21"/>
        <w:jc w:val="both"/>
      </w:pPr>
      <w:r w:rsidRPr="00451F5D">
        <w:t>Al completamento delle operazioni di registrazione e abilitazione al portale, gli operatori economici dovranno:</w:t>
      </w:r>
    </w:p>
    <w:p w14:paraId="2FD6BF5C" w14:textId="08800FF4" w:rsidR="006C7C72" w:rsidRPr="00451F5D" w:rsidRDefault="006C7C72" w:rsidP="006C7C72">
      <w:pPr>
        <w:pStyle w:val="Default"/>
        <w:numPr>
          <w:ilvl w:val="0"/>
          <w:numId w:val="11"/>
        </w:numPr>
        <w:ind w:right="21"/>
        <w:jc w:val="both"/>
      </w:pPr>
      <w:r w:rsidRPr="00451F5D">
        <w:t>accedere al Portale (previa attivazione di apposita user ID e password), nell</w:t>
      </w:r>
      <w:r w:rsidR="00BB7FAF">
        <w:t>’area Negoziazioni</w:t>
      </w:r>
      <w:r w:rsidR="00CE5CE4">
        <w:t xml:space="preserve">, </w:t>
      </w:r>
      <w:r w:rsidRPr="00451F5D">
        <w:t>sezione “Richieste di Offerta”, e poi cliccare su “RDI per tutti”;</w:t>
      </w:r>
    </w:p>
    <w:p w14:paraId="5C7809EE" w14:textId="77777777" w:rsidR="006C7C72" w:rsidRPr="00451F5D" w:rsidRDefault="006C7C72" w:rsidP="006C7C72">
      <w:pPr>
        <w:pStyle w:val="Default"/>
        <w:numPr>
          <w:ilvl w:val="0"/>
          <w:numId w:val="11"/>
        </w:numPr>
        <w:ind w:right="21"/>
        <w:jc w:val="both"/>
      </w:pPr>
      <w:r w:rsidRPr="00451F5D">
        <w:t>accedere alla gara telematica;</w:t>
      </w:r>
    </w:p>
    <w:p w14:paraId="0421E3AE" w14:textId="77777777" w:rsidR="006C7C72" w:rsidRPr="00451F5D" w:rsidRDefault="006C7C72">
      <w:pPr>
        <w:pStyle w:val="Default"/>
        <w:numPr>
          <w:ilvl w:val="0"/>
          <w:numId w:val="11"/>
        </w:numPr>
        <w:ind w:right="21"/>
        <w:jc w:val="both"/>
      </w:pPr>
      <w:r w:rsidRPr="00451F5D">
        <w:t>selezionare il tasto “Esprimi interesse”;</w:t>
      </w:r>
    </w:p>
    <w:p w14:paraId="23283320" w14:textId="77777777" w:rsidR="006C7C72" w:rsidRPr="00451F5D" w:rsidRDefault="006C7C72">
      <w:pPr>
        <w:pStyle w:val="Default"/>
        <w:numPr>
          <w:ilvl w:val="0"/>
          <w:numId w:val="11"/>
        </w:numPr>
        <w:ind w:right="21"/>
        <w:jc w:val="both"/>
      </w:pPr>
      <w:r w:rsidRPr="00451F5D">
        <w:t>scaricare la documentazione di gara (area “Allegati”)</w:t>
      </w:r>
    </w:p>
    <w:p w14:paraId="583E0CD8" w14:textId="77777777" w:rsidR="006C7C72" w:rsidRPr="00451F5D" w:rsidRDefault="006C7C72">
      <w:pPr>
        <w:pStyle w:val="Default"/>
        <w:numPr>
          <w:ilvl w:val="0"/>
          <w:numId w:val="11"/>
        </w:numPr>
        <w:ind w:right="21"/>
        <w:jc w:val="both"/>
      </w:pPr>
      <w:r w:rsidRPr="00451F5D">
        <w:t>[Solo al primo accesso] cliccare su “Mia Risposta”, posto sulla sinistra della pagina web;</w:t>
      </w:r>
    </w:p>
    <w:p w14:paraId="5F7F997A" w14:textId="77777777" w:rsidR="006C7C72" w:rsidRPr="00451F5D" w:rsidRDefault="006C7C72">
      <w:pPr>
        <w:pStyle w:val="Default"/>
        <w:numPr>
          <w:ilvl w:val="0"/>
          <w:numId w:val="11"/>
        </w:numPr>
        <w:ind w:right="21"/>
        <w:jc w:val="both"/>
      </w:pPr>
      <w:r w:rsidRPr="00451F5D">
        <w:t>[Solo al primo accesso] cliccare sul link “Rispondi” (posizionato al centro dello schermo) per avviare il processo di risposta, e seguire le indicazioni di cui ai successivi paragrafi del presente documento.</w:t>
      </w:r>
    </w:p>
    <w:p w14:paraId="3D2FC373" w14:textId="77777777" w:rsidR="006C7C72" w:rsidRPr="00451F5D" w:rsidRDefault="006C7C72">
      <w:pPr>
        <w:pStyle w:val="Default"/>
        <w:ind w:left="7" w:right="21"/>
        <w:jc w:val="both"/>
      </w:pPr>
      <w:r w:rsidRPr="00451F5D">
        <w:t>Dopo avere eseguito tali operazioni, il concorrente potrà visualizzare gli eventi online per i quali ha espresso interesse a partecipare, all’interno dell’area “Mie RDI”.</w:t>
      </w:r>
    </w:p>
    <w:p w14:paraId="6C69DC5B" w14:textId="77777777" w:rsidR="006C7C72" w:rsidRPr="00451F5D" w:rsidRDefault="006C7C72">
      <w:pPr>
        <w:pStyle w:val="Titolo"/>
        <w:jc w:val="both"/>
        <w:rPr>
          <w:b w:val="0"/>
          <w:sz w:val="24"/>
          <w:szCs w:val="24"/>
          <w:lang w:eastAsia="it-IT"/>
        </w:rPr>
      </w:pPr>
      <w:r w:rsidRPr="00451F5D">
        <w:rPr>
          <w:b w:val="0"/>
          <w:sz w:val="24"/>
          <w:szCs w:val="24"/>
          <w:lang w:eastAsia="it-IT"/>
        </w:rPr>
        <w:t>Una volta espletate tali attività, l’Impresa, per trasmettere la propria offerta telematica, dovrà:</w:t>
      </w:r>
    </w:p>
    <w:p w14:paraId="34377723" w14:textId="77777777" w:rsidR="006C7C72" w:rsidRPr="00451F5D" w:rsidRDefault="006C7C72">
      <w:pPr>
        <w:pStyle w:val="Titolo"/>
        <w:numPr>
          <w:ilvl w:val="0"/>
          <w:numId w:val="8"/>
        </w:numPr>
        <w:suppressAutoHyphens w:val="0"/>
        <w:spacing w:before="240"/>
        <w:jc w:val="both"/>
        <w:rPr>
          <w:b w:val="0"/>
          <w:sz w:val="24"/>
          <w:szCs w:val="24"/>
          <w:lang w:eastAsia="it-IT"/>
        </w:rPr>
      </w:pPr>
      <w:r w:rsidRPr="00451F5D">
        <w:rPr>
          <w:b w:val="0"/>
          <w:sz w:val="24"/>
          <w:szCs w:val="24"/>
          <w:lang w:eastAsia="it-IT"/>
        </w:rPr>
        <w:t>cliccare su “Invia Risposta”;</w:t>
      </w:r>
    </w:p>
    <w:p w14:paraId="4EE238BB" w14:textId="77777777" w:rsidR="006C7C72" w:rsidRPr="00451F5D" w:rsidRDefault="006C7C72">
      <w:pPr>
        <w:pStyle w:val="Titolo"/>
        <w:numPr>
          <w:ilvl w:val="0"/>
          <w:numId w:val="8"/>
        </w:numPr>
        <w:suppressAutoHyphens w:val="0"/>
        <w:jc w:val="both"/>
        <w:rPr>
          <w:b w:val="0"/>
          <w:sz w:val="24"/>
          <w:szCs w:val="24"/>
          <w:lang w:eastAsia="it-IT"/>
        </w:rPr>
      </w:pPr>
      <w:r w:rsidRPr="00451F5D">
        <w:rPr>
          <w:b w:val="0"/>
          <w:sz w:val="24"/>
          <w:szCs w:val="24"/>
          <w:lang w:eastAsia="it-IT"/>
        </w:rPr>
        <w:lastRenderedPageBreak/>
        <w:t>cliccare su “OK” per confermare la trasmissione;</w:t>
      </w:r>
    </w:p>
    <w:p w14:paraId="57A72E8E" w14:textId="77777777" w:rsidR="006C7C72" w:rsidRPr="00451F5D" w:rsidRDefault="006C7C72">
      <w:pPr>
        <w:pStyle w:val="Titolo"/>
        <w:jc w:val="both"/>
        <w:rPr>
          <w:rFonts w:eastAsia="Times"/>
          <w:b w:val="0"/>
          <w:bCs w:val="0"/>
          <w:sz w:val="24"/>
          <w:szCs w:val="24"/>
          <w:lang w:eastAsia="it-IT"/>
        </w:rPr>
      </w:pPr>
    </w:p>
    <w:p w14:paraId="43B1E882" w14:textId="77777777" w:rsidR="006C7C72" w:rsidRPr="00451F5D" w:rsidRDefault="006C7C72">
      <w:pPr>
        <w:pStyle w:val="Titolo"/>
        <w:jc w:val="both"/>
        <w:rPr>
          <w:b w:val="0"/>
          <w:sz w:val="24"/>
          <w:szCs w:val="24"/>
          <w:lang w:eastAsia="it-IT"/>
        </w:rPr>
      </w:pPr>
      <w:r w:rsidRPr="00451F5D">
        <w:rPr>
          <w:b w:val="0"/>
          <w:sz w:val="24"/>
          <w:szCs w:val="24"/>
          <w:lang w:eastAsia="it-IT"/>
        </w:rPr>
        <w:t>L’Impresa potrà visualizzare nella sua cartella personale, alla colonna “Stato della risposta”, l’avvenuta trasmissione della propria risposta all’evento (Stato della risposta: “Pubblicata”).</w:t>
      </w:r>
    </w:p>
    <w:p w14:paraId="1B31A4C9" w14:textId="77777777" w:rsidR="006C7C72" w:rsidRPr="00451F5D" w:rsidRDefault="006C7C72">
      <w:pPr>
        <w:pStyle w:val="Titolo"/>
        <w:jc w:val="both"/>
        <w:rPr>
          <w:b w:val="0"/>
          <w:sz w:val="24"/>
          <w:szCs w:val="24"/>
          <w:lang w:eastAsia="it-IT"/>
        </w:rPr>
      </w:pPr>
      <w:r w:rsidRPr="00451F5D">
        <w:rPr>
          <w:b w:val="0"/>
          <w:sz w:val="24"/>
          <w:szCs w:val="24"/>
          <w:lang w:eastAsia="it-IT"/>
        </w:rPr>
        <w:t>Inoltre, una e-mail inviata all’Impresa all’indirizzo indicato in fase di registrazione al portale acquisti, darà conferma dell’avvenuta trasmissione della propria risposta all’evento.</w:t>
      </w:r>
    </w:p>
    <w:p w14:paraId="5A8B7987"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p>
    <w:p w14:paraId="33C206F6"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r w:rsidRPr="00451F5D">
        <w:rPr>
          <w:rFonts w:ascii="Times New Roman" w:hAnsi="Times New Roman" w:cs="Times New Roman"/>
          <w:color w:val="000000"/>
          <w:sz w:val="24"/>
          <w:szCs w:val="24"/>
        </w:rPr>
        <w:t xml:space="preserve">L’Impresa potrà modificare i dati precedentemente trasmessi entro e non oltre la data e ora di scadenza del termine fissato per la presentazione della manifestazione di interesse. </w:t>
      </w:r>
    </w:p>
    <w:p w14:paraId="3591D9D1"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r w:rsidRPr="00451F5D">
        <w:rPr>
          <w:rFonts w:ascii="Times New Roman" w:hAnsi="Times New Roman" w:cs="Times New Roman"/>
          <w:color w:val="000000"/>
          <w:sz w:val="24"/>
          <w:szCs w:val="24"/>
        </w:rPr>
        <w:t>Le operazioni di inserimento a Sistema di tutta la documentazione richiesta, nonché di trasmissione, rimangono ad esclusivo rischio dell’Impresa.</w:t>
      </w:r>
    </w:p>
    <w:p w14:paraId="375E0796" w14:textId="77777777" w:rsidR="006C7C72" w:rsidRPr="00451F5D" w:rsidRDefault="006C7C72" w:rsidP="006C7C72">
      <w:pPr>
        <w:pStyle w:val="Titolo"/>
        <w:jc w:val="both"/>
        <w:rPr>
          <w:b w:val="0"/>
          <w:sz w:val="24"/>
          <w:szCs w:val="24"/>
          <w:lang w:eastAsia="it-IT"/>
        </w:rPr>
      </w:pPr>
    </w:p>
    <w:p w14:paraId="2D55C51C"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r w:rsidRPr="00451F5D">
        <w:rPr>
          <w:rFonts w:ascii="Times New Roman" w:hAnsi="Times New Roman" w:cs="Times New Roman"/>
          <w:color w:val="000000"/>
          <w:sz w:val="24"/>
          <w:szCs w:val="24"/>
        </w:rPr>
        <w:t>Si invita l’Impresa ad avviare tali attività con largo anticipo rispetto alla scadenza prevista onde evitare la non completa e quindi mancata trasmissione della risposta decorso tale termine.</w:t>
      </w:r>
    </w:p>
    <w:p w14:paraId="4E777ED0"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r w:rsidRPr="00451F5D">
        <w:rPr>
          <w:rFonts w:ascii="Times New Roman" w:hAnsi="Times New Roman" w:cs="Times New Roman"/>
          <w:color w:val="000000"/>
          <w:sz w:val="24"/>
          <w:szCs w:val="24"/>
        </w:rPr>
        <w:t>Con la trasmissione telematica della risposta, l’Impresa accetta tutta la documentazione, allegati e chiarimenti inclusi.</w:t>
      </w:r>
    </w:p>
    <w:p w14:paraId="5948E1E1" w14:textId="77777777" w:rsidR="006C7C72" w:rsidRPr="00451F5D" w:rsidRDefault="006C7C72" w:rsidP="00451F5D">
      <w:pPr>
        <w:autoSpaceDE w:val="0"/>
        <w:autoSpaceDN w:val="0"/>
        <w:adjustRightInd w:val="0"/>
        <w:jc w:val="both"/>
        <w:rPr>
          <w:rFonts w:ascii="Times New Roman" w:hAnsi="Times New Roman" w:cs="Times New Roman"/>
          <w:color w:val="000000"/>
          <w:sz w:val="24"/>
          <w:szCs w:val="24"/>
        </w:rPr>
      </w:pPr>
      <w:r w:rsidRPr="00451F5D">
        <w:rPr>
          <w:rFonts w:ascii="Times New Roman" w:hAnsi="Times New Roman" w:cs="Times New Roman"/>
          <w:color w:val="000000"/>
          <w:sz w:val="24"/>
          <w:szCs w:val="24"/>
        </w:rPr>
        <w:t>Si ricorda infine che per informazioni o supporto nelle operazioni di inserimento e trasmissione della documentazione e dell’offerta, i Concorrenti hanno la facoltà di contattare il Gestore del Sistema al Numero 02/266002616.</w:t>
      </w:r>
    </w:p>
    <w:p w14:paraId="5C0E594A" w14:textId="77777777" w:rsidR="006C7C72" w:rsidRPr="00451F5D" w:rsidRDefault="006C7C72" w:rsidP="006C7C72">
      <w:pPr>
        <w:pStyle w:val="testo"/>
        <w:rPr>
          <w:rFonts w:ascii="Times New Roman" w:hAnsi="Times New Roman"/>
          <w:color w:val="000000"/>
          <w:sz w:val="24"/>
          <w:szCs w:val="24"/>
        </w:rPr>
      </w:pPr>
    </w:p>
    <w:p w14:paraId="2D8462F2" w14:textId="77777777" w:rsidR="006C7C72" w:rsidRPr="00451F5D" w:rsidRDefault="006C7C72" w:rsidP="00451F5D">
      <w:pPr>
        <w:pStyle w:val="testo"/>
        <w:ind w:firstLine="0"/>
        <w:rPr>
          <w:rFonts w:ascii="Times New Roman" w:hAnsi="Times New Roman"/>
          <w:color w:val="000000"/>
          <w:sz w:val="24"/>
          <w:szCs w:val="24"/>
        </w:rPr>
      </w:pPr>
      <w:r w:rsidRPr="00451F5D">
        <w:rPr>
          <w:rFonts w:ascii="Times New Roman" w:hAnsi="Times New Roman"/>
          <w:color w:val="000000"/>
          <w:sz w:val="24"/>
          <w:szCs w:val="24"/>
        </w:rPr>
        <w:t>La manifestazione di interesse dovrà pervenire, esclusivamente a portale, entro e non oltre</w:t>
      </w:r>
    </w:p>
    <w:p w14:paraId="4AD4A971" w14:textId="77777777" w:rsidR="006C7C72" w:rsidRPr="00451F5D" w:rsidRDefault="006C7C72" w:rsidP="006C7C72">
      <w:pPr>
        <w:pStyle w:val="testo"/>
        <w:rPr>
          <w:rFonts w:ascii="Times New Roman" w:hAnsi="Times New Roman"/>
          <w:sz w:val="24"/>
          <w:szCs w:val="24"/>
        </w:rPr>
      </w:pPr>
    </w:p>
    <w:p w14:paraId="5B75317C" w14:textId="4ADE94DD" w:rsidR="006C7C72" w:rsidRPr="00451F5D" w:rsidRDefault="006C7C72" w:rsidP="006C7C72">
      <w:pPr>
        <w:pStyle w:val="testo"/>
        <w:jc w:val="center"/>
        <w:rPr>
          <w:rFonts w:ascii="Times New Roman" w:hAnsi="Times New Roman"/>
          <w:b/>
          <w:sz w:val="24"/>
          <w:szCs w:val="24"/>
        </w:rPr>
      </w:pPr>
      <w:r w:rsidRPr="00451F5D">
        <w:rPr>
          <w:rFonts w:ascii="Times New Roman" w:hAnsi="Times New Roman"/>
          <w:b/>
          <w:sz w:val="24"/>
          <w:szCs w:val="24"/>
          <w:u w:val="single"/>
        </w:rPr>
        <w:t xml:space="preserve"> </w:t>
      </w:r>
      <w:r w:rsidRPr="009F0FB7">
        <w:rPr>
          <w:rFonts w:ascii="Times New Roman" w:hAnsi="Times New Roman"/>
          <w:b/>
          <w:sz w:val="24"/>
          <w:szCs w:val="24"/>
          <w:u w:val="single"/>
        </w:rPr>
        <w:t xml:space="preserve">Il giorno </w:t>
      </w:r>
      <w:r w:rsidR="00762858" w:rsidRPr="009F0FB7">
        <w:rPr>
          <w:rFonts w:ascii="Times New Roman" w:hAnsi="Times New Roman"/>
          <w:b/>
          <w:sz w:val="24"/>
          <w:szCs w:val="24"/>
          <w:u w:val="single"/>
        </w:rPr>
        <w:t xml:space="preserve">10 ottobre 2022 </w:t>
      </w:r>
      <w:r w:rsidRPr="009F0FB7">
        <w:rPr>
          <w:rFonts w:ascii="Times New Roman" w:hAnsi="Times New Roman"/>
          <w:b/>
          <w:sz w:val="24"/>
          <w:szCs w:val="24"/>
          <w:u w:val="single"/>
        </w:rPr>
        <w:t>alle ore 12:00:00.</w:t>
      </w:r>
    </w:p>
    <w:p w14:paraId="0606C3A5" w14:textId="77777777" w:rsidR="006C7C72" w:rsidRPr="00451F5D" w:rsidRDefault="006C7C72" w:rsidP="006C7C72">
      <w:pPr>
        <w:rPr>
          <w:rFonts w:ascii="Times New Roman" w:hAnsi="Times New Roman" w:cs="Times New Roman"/>
          <w:bCs/>
          <w:sz w:val="24"/>
          <w:szCs w:val="24"/>
        </w:rPr>
      </w:pPr>
    </w:p>
    <w:p w14:paraId="4C8C4AC9" w14:textId="77777777" w:rsidR="006C7C72" w:rsidRPr="009F0FB7" w:rsidRDefault="006C7C72" w:rsidP="006C7C72">
      <w:pPr>
        <w:pStyle w:val="Rientro1"/>
        <w:numPr>
          <w:ilvl w:val="0"/>
          <w:numId w:val="9"/>
        </w:numPr>
        <w:tabs>
          <w:tab w:val="clear" w:pos="567"/>
        </w:tabs>
        <w:rPr>
          <w:rFonts w:ascii="Times New Roman" w:hAnsi="Times New Roman"/>
          <w:b/>
          <w:sz w:val="24"/>
          <w:szCs w:val="24"/>
        </w:rPr>
      </w:pPr>
      <w:r w:rsidRPr="009F0FB7">
        <w:rPr>
          <w:rFonts w:ascii="Times New Roman" w:hAnsi="Times New Roman"/>
          <w:b/>
          <w:sz w:val="24"/>
          <w:szCs w:val="24"/>
          <w:u w:val="single"/>
        </w:rPr>
        <w:t>Busta A</w:t>
      </w:r>
      <w:r w:rsidRPr="009F0FB7">
        <w:rPr>
          <w:rFonts w:ascii="Times New Roman" w:hAnsi="Times New Roman"/>
          <w:b/>
          <w:bCs/>
          <w:sz w:val="24"/>
          <w:szCs w:val="24"/>
          <w:u w:val="single"/>
        </w:rPr>
        <w:t xml:space="preserve"> </w:t>
      </w:r>
      <w:r w:rsidRPr="009F0FB7">
        <w:rPr>
          <w:rFonts w:ascii="Times New Roman" w:hAnsi="Times New Roman"/>
          <w:b/>
          <w:bCs/>
          <w:i/>
          <w:sz w:val="24"/>
          <w:szCs w:val="24"/>
          <w:u w:val="single"/>
        </w:rPr>
        <w:t>“</w:t>
      </w:r>
      <w:r w:rsidRPr="009F0FB7">
        <w:rPr>
          <w:rFonts w:ascii="Times New Roman" w:hAnsi="Times New Roman"/>
          <w:b/>
          <w:i/>
          <w:sz w:val="24"/>
          <w:szCs w:val="24"/>
          <w:u w:val="single"/>
        </w:rPr>
        <w:t>Risposta di Qualifica”</w:t>
      </w:r>
      <w:r w:rsidRPr="009F0FB7">
        <w:rPr>
          <w:rFonts w:ascii="Times New Roman" w:hAnsi="Times New Roman"/>
          <w:b/>
          <w:sz w:val="24"/>
          <w:szCs w:val="24"/>
          <w:u w:val="single"/>
        </w:rPr>
        <w:t>:</w:t>
      </w:r>
      <w:r w:rsidRPr="009F0FB7">
        <w:rPr>
          <w:rFonts w:ascii="Times New Roman" w:hAnsi="Times New Roman"/>
          <w:b/>
          <w:sz w:val="24"/>
          <w:szCs w:val="24"/>
        </w:rPr>
        <w:t xml:space="preserve"> DOCUMENTAZIONE AMMINISTRATIVA</w:t>
      </w:r>
    </w:p>
    <w:p w14:paraId="3D1DE38D" w14:textId="77777777" w:rsidR="006C7C72" w:rsidRPr="009F0FB7" w:rsidRDefault="006C7C72" w:rsidP="006C7C72">
      <w:pPr>
        <w:pStyle w:val="Rientro1"/>
        <w:tabs>
          <w:tab w:val="clear" w:pos="567"/>
        </w:tabs>
        <w:ind w:left="927" w:firstLine="0"/>
        <w:rPr>
          <w:rFonts w:ascii="Times New Roman" w:hAnsi="Times New Roman"/>
          <w:b/>
          <w:sz w:val="24"/>
          <w:szCs w:val="24"/>
        </w:rPr>
      </w:pPr>
    </w:p>
    <w:p w14:paraId="3EAF6C98" w14:textId="77777777" w:rsidR="006C7C72" w:rsidRPr="009F0FB7" w:rsidRDefault="006C7C72" w:rsidP="006C7C72">
      <w:pPr>
        <w:tabs>
          <w:tab w:val="left" w:pos="0"/>
          <w:tab w:val="left" w:pos="426"/>
          <w:tab w:val="left" w:pos="9639"/>
        </w:tabs>
        <w:ind w:right="-1"/>
        <w:rPr>
          <w:rFonts w:ascii="Times New Roman" w:hAnsi="Times New Roman" w:cs="Times New Roman"/>
          <w:sz w:val="24"/>
          <w:szCs w:val="24"/>
        </w:rPr>
      </w:pPr>
      <w:r w:rsidRPr="009F0FB7">
        <w:rPr>
          <w:rFonts w:ascii="Times New Roman" w:hAnsi="Times New Roman" w:cs="Times New Roman"/>
          <w:sz w:val="24"/>
          <w:szCs w:val="24"/>
        </w:rPr>
        <w:t xml:space="preserve"> I documenti da includere nella busta A “</w:t>
      </w:r>
      <w:r w:rsidRPr="009F0FB7">
        <w:rPr>
          <w:rFonts w:ascii="Times New Roman" w:hAnsi="Times New Roman" w:cs="Times New Roman"/>
          <w:b/>
          <w:i/>
          <w:sz w:val="24"/>
          <w:szCs w:val="24"/>
        </w:rPr>
        <w:t>Risposta di Qualifica</w:t>
      </w:r>
      <w:r w:rsidRPr="009F0FB7">
        <w:rPr>
          <w:rFonts w:ascii="Times New Roman" w:hAnsi="Times New Roman" w:cs="Times New Roman"/>
          <w:sz w:val="24"/>
          <w:szCs w:val="24"/>
        </w:rPr>
        <w:t>” sono i seguenti:</w:t>
      </w:r>
    </w:p>
    <w:p w14:paraId="0CA6B96C" w14:textId="77777777" w:rsidR="006C7C72" w:rsidRPr="009F0FB7" w:rsidRDefault="006C7C72" w:rsidP="006C7C72">
      <w:pPr>
        <w:pStyle w:val="Paragrafoelenco"/>
        <w:numPr>
          <w:ilvl w:val="0"/>
          <w:numId w:val="8"/>
        </w:numPr>
        <w:spacing w:before="120" w:after="0" w:line="240" w:lineRule="auto"/>
        <w:jc w:val="both"/>
        <w:rPr>
          <w:rFonts w:ascii="Times New Roman" w:hAnsi="Times New Roman" w:cs="Times New Roman"/>
          <w:bCs/>
          <w:sz w:val="24"/>
          <w:szCs w:val="24"/>
        </w:rPr>
      </w:pPr>
      <w:r w:rsidRPr="009F0FB7">
        <w:rPr>
          <w:rFonts w:ascii="Times New Roman" w:hAnsi="Times New Roman" w:cs="Times New Roman"/>
          <w:bCs/>
          <w:sz w:val="24"/>
          <w:szCs w:val="24"/>
        </w:rPr>
        <w:t>Modulo di partecipazione sottoscritto digitalmente</w:t>
      </w:r>
    </w:p>
    <w:p w14:paraId="71ACBE2F" w14:textId="77777777" w:rsidR="00324F5A" w:rsidRDefault="00324F5A" w:rsidP="006C7C72">
      <w:pPr>
        <w:rPr>
          <w:rFonts w:ascii="Times New Roman" w:hAnsi="Times New Roman" w:cs="Times New Roman"/>
          <w:bCs/>
          <w:sz w:val="24"/>
          <w:szCs w:val="24"/>
        </w:rPr>
      </w:pPr>
    </w:p>
    <w:p w14:paraId="4A9773D3" w14:textId="7158AB33" w:rsidR="006C7C72" w:rsidRPr="00451F5D" w:rsidRDefault="006C7C72" w:rsidP="006C7C72">
      <w:pPr>
        <w:rPr>
          <w:rFonts w:ascii="Times New Roman" w:hAnsi="Times New Roman" w:cs="Times New Roman"/>
          <w:bCs/>
          <w:sz w:val="24"/>
          <w:szCs w:val="24"/>
        </w:rPr>
      </w:pPr>
      <w:r w:rsidRPr="00451F5D">
        <w:rPr>
          <w:rFonts w:ascii="Times New Roman" w:hAnsi="Times New Roman" w:cs="Times New Roman"/>
          <w:bCs/>
          <w:sz w:val="24"/>
          <w:szCs w:val="24"/>
        </w:rPr>
        <w:t>Sono cause di esclusione:</w:t>
      </w:r>
    </w:p>
    <w:p w14:paraId="1CE42529" w14:textId="7594F5FF" w:rsidR="006C7C72" w:rsidRPr="003C0724" w:rsidRDefault="006C7C72" w:rsidP="003C0724">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3C0724">
        <w:rPr>
          <w:rFonts w:ascii="Times New Roman" w:hAnsi="Times New Roman" w:cs="Times New Roman"/>
          <w:color w:val="000000"/>
          <w:sz w:val="24"/>
          <w:szCs w:val="24"/>
        </w:rPr>
        <w:t>la mancata sottoscrizione con firma digitale della domanda di partecipazione;</w:t>
      </w:r>
    </w:p>
    <w:p w14:paraId="77A64579" w14:textId="4843A2CD" w:rsidR="006C7C72" w:rsidRDefault="006C7C72" w:rsidP="003C0724">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3C0724">
        <w:rPr>
          <w:rFonts w:ascii="Times New Roman" w:hAnsi="Times New Roman" w:cs="Times New Roman"/>
          <w:color w:val="000000"/>
          <w:sz w:val="24"/>
          <w:szCs w:val="24"/>
        </w:rPr>
        <w:t>la mancata iscrizione del portale fornitori di Aimag entro il termine di invio della manifestazione di interesse;</w:t>
      </w:r>
    </w:p>
    <w:p w14:paraId="65C95C5A" w14:textId="134DBD6A" w:rsidR="007D51BE" w:rsidRPr="003C0724" w:rsidRDefault="007D51BE" w:rsidP="003C0724">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non </w:t>
      </w:r>
      <w:r w:rsidRPr="007D51BE">
        <w:rPr>
          <w:rFonts w:ascii="Times New Roman" w:hAnsi="Times New Roman" w:cs="Times New Roman"/>
          <w:color w:val="000000"/>
          <w:sz w:val="24"/>
          <w:szCs w:val="24"/>
        </w:rPr>
        <w:t xml:space="preserve">essere un </w:t>
      </w:r>
      <w:r w:rsidRPr="005D0B0E">
        <w:rPr>
          <w:rFonts w:ascii="Times New Roman" w:hAnsi="Times New Roman" w:cs="Times New Roman"/>
          <w:color w:val="000000"/>
          <w:sz w:val="24"/>
          <w:szCs w:val="24"/>
        </w:rPr>
        <w:t>Sap-Qualified Partner</w:t>
      </w:r>
      <w:r w:rsidRPr="007D51BE">
        <w:rPr>
          <w:rFonts w:ascii="Times New Roman" w:hAnsi="Times New Roman" w:cs="Times New Roman"/>
          <w:color w:val="000000"/>
          <w:sz w:val="24"/>
          <w:szCs w:val="24"/>
        </w:rPr>
        <w:t>;</w:t>
      </w:r>
    </w:p>
    <w:p w14:paraId="40C423E0" w14:textId="40A389B0" w:rsidR="006C7C72" w:rsidRPr="003C0724" w:rsidRDefault="006C7C72" w:rsidP="003C0724">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3C0724">
        <w:rPr>
          <w:rFonts w:ascii="Times New Roman" w:hAnsi="Times New Roman" w:cs="Times New Roman"/>
          <w:bCs/>
          <w:color w:val="000000"/>
          <w:sz w:val="24"/>
          <w:szCs w:val="24"/>
        </w:rPr>
        <w:t>il mancato possesso d</w:t>
      </w:r>
      <w:r w:rsidR="00324F5A">
        <w:rPr>
          <w:rFonts w:ascii="Times New Roman" w:hAnsi="Times New Roman" w:cs="Times New Roman"/>
          <w:bCs/>
          <w:color w:val="000000"/>
          <w:sz w:val="24"/>
          <w:szCs w:val="24"/>
        </w:rPr>
        <w:t>ella</w:t>
      </w:r>
      <w:r w:rsidRPr="003C0724">
        <w:rPr>
          <w:rFonts w:ascii="Times New Roman" w:hAnsi="Times New Roman" w:cs="Times New Roman"/>
          <w:bCs/>
          <w:color w:val="000000"/>
          <w:sz w:val="24"/>
          <w:szCs w:val="24"/>
        </w:rPr>
        <w:t xml:space="preserve"> certificazion</w:t>
      </w:r>
      <w:r w:rsidR="00324F5A">
        <w:rPr>
          <w:rFonts w:ascii="Times New Roman" w:hAnsi="Times New Roman" w:cs="Times New Roman"/>
          <w:bCs/>
          <w:color w:val="000000"/>
          <w:sz w:val="24"/>
          <w:szCs w:val="24"/>
        </w:rPr>
        <w:t xml:space="preserve">e SAP </w:t>
      </w:r>
      <w:r w:rsidRPr="003C0724">
        <w:rPr>
          <w:rFonts w:ascii="Times New Roman" w:hAnsi="Times New Roman" w:cs="Times New Roman"/>
          <w:bCs/>
          <w:color w:val="000000"/>
          <w:sz w:val="24"/>
          <w:szCs w:val="24"/>
        </w:rPr>
        <w:t>Recognized Expertize nel settore Utility;</w:t>
      </w:r>
    </w:p>
    <w:p w14:paraId="4027C084" w14:textId="70D752CD" w:rsidR="009866D6" w:rsidRDefault="006C7C72" w:rsidP="003C0724">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3C0724">
        <w:rPr>
          <w:rFonts w:ascii="Times New Roman" w:hAnsi="Times New Roman" w:cs="Times New Roman"/>
          <w:bCs/>
          <w:color w:val="000000"/>
          <w:sz w:val="24"/>
          <w:szCs w:val="24"/>
        </w:rPr>
        <w:t xml:space="preserve">la mancata esecuzione di servizi </w:t>
      </w:r>
      <w:r w:rsidR="007D51BE">
        <w:rPr>
          <w:rFonts w:ascii="Times New Roman" w:hAnsi="Times New Roman" w:cs="Times New Roman"/>
          <w:bCs/>
          <w:color w:val="000000"/>
          <w:sz w:val="24"/>
          <w:szCs w:val="24"/>
        </w:rPr>
        <w:t xml:space="preserve">di implementazione IS-U </w:t>
      </w:r>
      <w:r w:rsidRPr="003C0724">
        <w:rPr>
          <w:rFonts w:ascii="Times New Roman" w:hAnsi="Times New Roman" w:cs="Times New Roman"/>
          <w:bCs/>
          <w:color w:val="000000"/>
          <w:sz w:val="24"/>
          <w:szCs w:val="24"/>
        </w:rPr>
        <w:t>su piattaforma SAP S/4 Hana</w:t>
      </w:r>
      <w:r w:rsidR="007D51BE">
        <w:rPr>
          <w:rFonts w:ascii="Times New Roman" w:hAnsi="Times New Roman" w:cs="Times New Roman"/>
          <w:bCs/>
          <w:color w:val="000000"/>
          <w:sz w:val="24"/>
          <w:szCs w:val="24"/>
        </w:rPr>
        <w:t xml:space="preserve"> negli ultimi 3 anni per </w:t>
      </w:r>
      <w:r w:rsidR="007D51BE" w:rsidRPr="007D51BE">
        <w:rPr>
          <w:rFonts w:ascii="Times New Roman" w:hAnsi="Times New Roman" w:cs="Times New Roman"/>
          <w:bCs/>
          <w:color w:val="000000"/>
          <w:sz w:val="24"/>
          <w:szCs w:val="24"/>
        </w:rPr>
        <w:t>un importo</w:t>
      </w:r>
      <w:r w:rsidR="007D51BE" w:rsidRPr="005D0B0E">
        <w:rPr>
          <w:rFonts w:ascii="Times New Roman" w:hAnsi="Times New Roman" w:cs="Times New Roman"/>
          <w:color w:val="000000"/>
          <w:sz w:val="24"/>
          <w:szCs w:val="24"/>
        </w:rPr>
        <w:t xml:space="preserve"> almeno pari ad </w:t>
      </w:r>
      <w:r w:rsidR="00194B45">
        <w:rPr>
          <w:rFonts w:ascii="Times New Roman" w:hAnsi="Times New Roman" w:cs="Times New Roman"/>
          <w:color w:val="000000"/>
          <w:sz w:val="24"/>
          <w:szCs w:val="24"/>
        </w:rPr>
        <w:t>2.500.000</w:t>
      </w:r>
      <w:r w:rsidR="00342D1E">
        <w:rPr>
          <w:rFonts w:ascii="Times New Roman" w:hAnsi="Times New Roman" w:cs="Times New Roman"/>
          <w:color w:val="000000"/>
          <w:sz w:val="24"/>
          <w:szCs w:val="24"/>
        </w:rPr>
        <w:t>;</w:t>
      </w:r>
    </w:p>
    <w:p w14:paraId="3FA11806" w14:textId="79A8EBD9" w:rsidR="006C7C72" w:rsidRPr="0096658A" w:rsidRDefault="00E15FFD" w:rsidP="003C0724">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non disporre un acceleratore IS-U specifico per S/4 Hana riferito ai </w:t>
      </w:r>
      <w:r w:rsidR="009866D6" w:rsidRPr="0096658A">
        <w:rPr>
          <w:rFonts w:ascii="Times New Roman" w:hAnsi="Times New Roman" w:cs="Times New Roman"/>
          <w:bCs/>
          <w:color w:val="000000"/>
          <w:sz w:val="24"/>
          <w:szCs w:val="24"/>
        </w:rPr>
        <w:t xml:space="preserve">servizi Gas, Energia Elettrica e Idrico, </w:t>
      </w:r>
      <w:r w:rsidR="003C0724" w:rsidRPr="0096658A">
        <w:rPr>
          <w:rFonts w:ascii="Times New Roman" w:hAnsi="Times New Roman" w:cs="Times New Roman"/>
          <w:bCs/>
          <w:color w:val="000000"/>
          <w:sz w:val="24"/>
          <w:szCs w:val="24"/>
        </w:rPr>
        <w:t xml:space="preserve">che risulti adottato e </w:t>
      </w:r>
      <w:r w:rsidR="00324F5A" w:rsidRPr="0096658A">
        <w:rPr>
          <w:rFonts w:ascii="Times New Roman" w:hAnsi="Times New Roman" w:cs="Times New Roman"/>
          <w:bCs/>
          <w:color w:val="000000"/>
          <w:sz w:val="24"/>
          <w:szCs w:val="24"/>
        </w:rPr>
        <w:t>operativo</w:t>
      </w:r>
      <w:r w:rsidR="006C7C72" w:rsidRPr="0096658A">
        <w:rPr>
          <w:rFonts w:ascii="Times New Roman" w:hAnsi="Times New Roman" w:cs="Times New Roman"/>
          <w:bCs/>
          <w:color w:val="000000"/>
          <w:sz w:val="24"/>
          <w:szCs w:val="24"/>
        </w:rPr>
        <w:t>.</w:t>
      </w:r>
    </w:p>
    <w:p w14:paraId="288667C4" w14:textId="77777777" w:rsidR="006C7C72" w:rsidRPr="00451F5D" w:rsidRDefault="006C7C72" w:rsidP="006C7C72">
      <w:pPr>
        <w:pStyle w:val="Titolo1"/>
        <w:spacing w:line="100" w:lineRule="atLeast"/>
        <w:ind w:left="432" w:hanging="432"/>
        <w:jc w:val="left"/>
        <w:rPr>
          <w:rFonts w:ascii="Times New Roman" w:hAnsi="Times New Roman"/>
          <w:caps/>
          <w:sz w:val="24"/>
          <w:szCs w:val="24"/>
        </w:rPr>
      </w:pPr>
      <w:r w:rsidRPr="00451F5D">
        <w:rPr>
          <w:rFonts w:ascii="Times New Roman" w:hAnsi="Times New Roman"/>
          <w:caps/>
          <w:sz w:val="24"/>
          <w:szCs w:val="24"/>
        </w:rPr>
        <w:t>Modalità di sottoscrizione del modulo di partecipazione</w:t>
      </w:r>
    </w:p>
    <w:p w14:paraId="47478FD0" w14:textId="77777777" w:rsidR="006C7C72" w:rsidRPr="00451F5D" w:rsidRDefault="006C7C72" w:rsidP="006C7C72">
      <w:pPr>
        <w:pStyle w:val="Default"/>
        <w:ind w:left="7" w:right="7"/>
        <w:jc w:val="both"/>
        <w:rPr>
          <w:caps/>
        </w:rPr>
      </w:pPr>
    </w:p>
    <w:p w14:paraId="1F64EE97" w14:textId="6035078C" w:rsidR="006C7C72" w:rsidRPr="00451F5D" w:rsidRDefault="006C7C72" w:rsidP="006C7C72">
      <w:pPr>
        <w:pStyle w:val="Default"/>
        <w:ind w:left="7" w:right="7"/>
        <w:jc w:val="both"/>
      </w:pPr>
      <w:r w:rsidRPr="00451F5D">
        <w:t>Si precisa fin da ora che tutte le dichiarazioni richieste prevedono la sottoscrizione del legale rappresentante dell’operatore economico concorrente.</w:t>
      </w:r>
    </w:p>
    <w:p w14:paraId="7E21CA07" w14:textId="77777777" w:rsidR="006C7C72" w:rsidRPr="00451F5D" w:rsidRDefault="006C7C72" w:rsidP="006C7C72">
      <w:pPr>
        <w:pStyle w:val="Default"/>
        <w:ind w:left="7" w:right="7"/>
        <w:jc w:val="both"/>
      </w:pPr>
    </w:p>
    <w:p w14:paraId="71507111" w14:textId="77777777" w:rsidR="006C7C72" w:rsidRPr="00451F5D" w:rsidRDefault="006C7C72">
      <w:pPr>
        <w:pStyle w:val="Default"/>
        <w:ind w:left="7" w:right="7"/>
        <w:jc w:val="both"/>
      </w:pPr>
      <w:r w:rsidRPr="00451F5D">
        <w:t xml:space="preserve">Si precisa che, in alternativa al legale rappresentante, i documenti potranno essere sottoscritti da un Procuratore dell’Impresa; in tal caso deve essere prodotta, ad integrazione della documentazione prevista nel presente disciplinare, </w:t>
      </w:r>
      <w:r w:rsidRPr="00451F5D">
        <w:rPr>
          <w:b/>
          <w:bCs/>
        </w:rPr>
        <w:t xml:space="preserve">la relativa procura in originale o copia con dichiarazione di sua conformità all'originale </w:t>
      </w:r>
      <w:r w:rsidRPr="00451F5D">
        <w:t>da cui si evincano i poteri di firma del medesimo.</w:t>
      </w:r>
    </w:p>
    <w:p w14:paraId="360E8333" w14:textId="77777777" w:rsidR="006C7C72" w:rsidRPr="00451F5D" w:rsidRDefault="006C7C72">
      <w:pPr>
        <w:pStyle w:val="Default"/>
        <w:ind w:left="7" w:right="7"/>
        <w:jc w:val="both"/>
      </w:pPr>
    </w:p>
    <w:p w14:paraId="65CC1643" w14:textId="77777777" w:rsidR="006C7C72" w:rsidRPr="00451F5D" w:rsidRDefault="006C7C72">
      <w:pPr>
        <w:pStyle w:val="Default"/>
        <w:ind w:left="7" w:right="14"/>
        <w:jc w:val="both"/>
        <w:rPr>
          <w:u w:val="single"/>
        </w:rPr>
      </w:pPr>
      <w:r w:rsidRPr="00451F5D">
        <w:t xml:space="preserve">Si segnala che </w:t>
      </w:r>
      <w:r w:rsidRPr="00451F5D">
        <w:rPr>
          <w:u w:val="single"/>
        </w:rPr>
        <w:t>deve essere assicurata la corrispondenza di firma</w:t>
      </w:r>
      <w:r w:rsidRPr="00451F5D">
        <w:t xml:space="preserve">: il soggetto che sottoscrive le dichiarazioni deve essere il medesimo soggetto che rende le dichiarazioni stesse. </w:t>
      </w:r>
    </w:p>
    <w:p w14:paraId="617F0744" w14:textId="77777777" w:rsidR="006C7C72" w:rsidRPr="00451F5D" w:rsidRDefault="006C7C72">
      <w:pPr>
        <w:pStyle w:val="Default"/>
        <w:ind w:left="7" w:right="14"/>
        <w:jc w:val="both"/>
        <w:rPr>
          <w:u w:val="single"/>
        </w:rPr>
      </w:pPr>
    </w:p>
    <w:p w14:paraId="6146B05D" w14:textId="77777777" w:rsidR="006C7C72" w:rsidRPr="00451F5D" w:rsidRDefault="006C7C72" w:rsidP="005D0B0E">
      <w:pPr>
        <w:jc w:val="both"/>
        <w:rPr>
          <w:rFonts w:ascii="Times New Roman" w:hAnsi="Times New Roman" w:cs="Times New Roman"/>
          <w:bCs/>
          <w:sz w:val="24"/>
          <w:szCs w:val="24"/>
        </w:rPr>
      </w:pPr>
      <w:r w:rsidRPr="00451F5D">
        <w:rPr>
          <w:rFonts w:ascii="Times New Roman" w:hAnsi="Times New Roman" w:cs="Times New Roman"/>
          <w:bCs/>
          <w:sz w:val="24"/>
          <w:szCs w:val="24"/>
        </w:rPr>
        <w:t>In caso di Raggruppamento Temporaneo d’lmprese costituendo il modulo a pena di nullità deve essere ﬁrmato digitalmente da tutti i componenti dell’RTl.</w:t>
      </w:r>
    </w:p>
    <w:p w14:paraId="43ABE7FB" w14:textId="77777777" w:rsidR="006C7C72" w:rsidRPr="00451F5D" w:rsidRDefault="006C7C72">
      <w:pPr>
        <w:pStyle w:val="Default"/>
        <w:jc w:val="both"/>
      </w:pPr>
      <w:r w:rsidRPr="00451F5D">
        <w:rPr>
          <w:b/>
          <w:bCs/>
        </w:rPr>
        <w:t xml:space="preserve">RICHIESTE Dl CHIARIMENTO </w:t>
      </w:r>
    </w:p>
    <w:p w14:paraId="34EF6027" w14:textId="77777777" w:rsidR="006C7C72" w:rsidRPr="00451F5D" w:rsidRDefault="006C7C72" w:rsidP="006C7C72">
      <w:pPr>
        <w:pStyle w:val="Default"/>
        <w:jc w:val="both"/>
      </w:pPr>
    </w:p>
    <w:p w14:paraId="5E487515" w14:textId="77777777" w:rsidR="006C7C72" w:rsidRPr="00451F5D" w:rsidRDefault="006C7C72" w:rsidP="00451F5D">
      <w:pPr>
        <w:widowControl w:val="0"/>
        <w:tabs>
          <w:tab w:val="left" w:pos="-180"/>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 xml:space="preserve">I concorrenti potranno richiedere eventuali chiarimenti inerenti alla presente procedura entro 10 giorni prima della data di scadenza della presentazione delle offerte, utilizzando esclusivamente il servizio di messaggistica della procedura online (area “messaggi”). </w:t>
      </w:r>
    </w:p>
    <w:p w14:paraId="1CC09A52" w14:textId="77777777" w:rsidR="006C7C72" w:rsidRPr="00451F5D" w:rsidRDefault="006C7C72" w:rsidP="00451F5D">
      <w:pPr>
        <w:widowControl w:val="0"/>
        <w:tabs>
          <w:tab w:val="left" w:pos="-180"/>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Non verranno prese in considerazione richieste di chiarimenti pervenute a voce, telefonicamente o comunque dopo la data ultima sopra indicata. I chiarimenti sul presente Documento e suoi allegati e/o eventuali informazioni sostanziali in merito alla presente procedura, verranno pubblicati sul Portale nell’apposita area “messaggi” ovvero come documento allegato nell’area “Allegati” della presente procedura e saranno visibili ai concorrenti abilitati alla medesima. Ai concorrenti abilitati alla procedura verrà inoltre inviata una comunicazione (e-mail) con invito a prendere visione delle risposte ai chiarimenti/quesiti.</w:t>
      </w:r>
    </w:p>
    <w:p w14:paraId="23ED00A6" w14:textId="77777777" w:rsidR="006C7C72" w:rsidRPr="00451F5D" w:rsidRDefault="006C7C72" w:rsidP="00451F5D">
      <w:pPr>
        <w:widowControl w:val="0"/>
        <w:tabs>
          <w:tab w:val="left" w:pos="-180"/>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Non saranno, pertanto, fornite risposte ai quesiti pervenuti successivamente al termine indicato.</w:t>
      </w:r>
    </w:p>
    <w:p w14:paraId="563EB75F" w14:textId="606CDE7D" w:rsidR="006C7C72" w:rsidRPr="00451F5D" w:rsidRDefault="006C7C72" w:rsidP="00451F5D">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Non saranno, inoltre, fornite risposte ai quesiti pervenuti in forme differenti da quelle</w:t>
      </w:r>
      <w:r w:rsidR="0019088C">
        <w:rPr>
          <w:rFonts w:ascii="Times New Roman" w:hAnsi="Times New Roman" w:cs="Times New Roman"/>
          <w:bCs/>
          <w:color w:val="000000"/>
          <w:sz w:val="24"/>
          <w:szCs w:val="24"/>
        </w:rPr>
        <w:t xml:space="preserve"> sopra</w:t>
      </w:r>
      <w:r w:rsidRPr="00451F5D">
        <w:rPr>
          <w:rFonts w:ascii="Times New Roman" w:hAnsi="Times New Roman" w:cs="Times New Roman"/>
          <w:bCs/>
          <w:color w:val="000000"/>
          <w:sz w:val="24"/>
          <w:szCs w:val="24"/>
        </w:rPr>
        <w:t xml:space="preserve"> indicate.</w:t>
      </w:r>
    </w:p>
    <w:p w14:paraId="3F0D93E6" w14:textId="77777777" w:rsidR="006C7C72" w:rsidRPr="00451F5D" w:rsidRDefault="006C7C72" w:rsidP="00451F5D">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 xml:space="preserve">Le richieste di chiarimenti dovranno essere formulate esclusivamente in lingua italiana. </w:t>
      </w:r>
    </w:p>
    <w:p w14:paraId="06EFB6F9" w14:textId="77777777" w:rsidR="006C7C72" w:rsidRPr="00451F5D" w:rsidRDefault="006C7C72" w:rsidP="00451F5D">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line="240" w:lineRule="auto"/>
        <w:ind w:right="-1"/>
        <w:jc w:val="both"/>
        <w:rPr>
          <w:rFonts w:ascii="Times New Roman" w:hAnsi="Times New Roman" w:cs="Times New Roman"/>
          <w:bCs/>
          <w:color w:val="000000"/>
          <w:sz w:val="24"/>
          <w:szCs w:val="24"/>
        </w:rPr>
      </w:pPr>
      <w:r w:rsidRPr="00451F5D">
        <w:rPr>
          <w:rFonts w:ascii="Times New Roman" w:hAnsi="Times New Roman" w:cs="Times New Roman"/>
          <w:bCs/>
          <w:color w:val="000000"/>
          <w:sz w:val="24"/>
          <w:szCs w:val="24"/>
        </w:rPr>
        <w:t>I chiarimenti come disciplinati dal presente articolo formano parte integrante e sostanziale del presente Documento.</w:t>
      </w:r>
    </w:p>
    <w:p w14:paraId="42ED5E61" w14:textId="77777777" w:rsidR="00C90853" w:rsidRPr="00BB2228" w:rsidRDefault="00C90853" w:rsidP="0031564F">
      <w:pPr>
        <w:autoSpaceDE w:val="0"/>
        <w:autoSpaceDN w:val="0"/>
        <w:adjustRightInd w:val="0"/>
        <w:spacing w:after="0" w:line="240" w:lineRule="auto"/>
        <w:rPr>
          <w:rFonts w:ascii="Times New Roman" w:hAnsi="Times New Roman" w:cs="Times New Roman"/>
          <w:sz w:val="24"/>
          <w:szCs w:val="24"/>
        </w:rPr>
      </w:pPr>
    </w:p>
    <w:p w14:paraId="274A7EE4" w14:textId="77777777" w:rsidR="00C90853" w:rsidRPr="00BB2228" w:rsidRDefault="00F054B5" w:rsidP="00C90853">
      <w:pPr>
        <w:autoSpaceDE w:val="0"/>
        <w:autoSpaceDN w:val="0"/>
        <w:adjustRightInd w:val="0"/>
        <w:spacing w:after="0" w:line="240" w:lineRule="auto"/>
        <w:jc w:val="both"/>
        <w:rPr>
          <w:rFonts w:ascii="Times New Roman" w:hAnsi="Times New Roman" w:cs="Times New Roman"/>
          <w:b/>
          <w:bCs/>
          <w:color w:val="000000"/>
          <w:sz w:val="24"/>
          <w:szCs w:val="24"/>
        </w:rPr>
      </w:pPr>
      <w:r w:rsidRPr="00BB2228">
        <w:rPr>
          <w:rFonts w:ascii="Times New Roman" w:hAnsi="Times New Roman" w:cs="Times New Roman"/>
          <w:b/>
          <w:bCs/>
          <w:color w:val="000000"/>
          <w:sz w:val="24"/>
          <w:szCs w:val="24"/>
        </w:rPr>
        <w:t>SELEZIONE DEGLI OPERATORI ECONOMICI</w:t>
      </w:r>
    </w:p>
    <w:p w14:paraId="6FF2BE87" w14:textId="77777777" w:rsidR="001043DA" w:rsidRPr="00BB2228" w:rsidRDefault="001043DA" w:rsidP="00C90853">
      <w:pPr>
        <w:autoSpaceDE w:val="0"/>
        <w:autoSpaceDN w:val="0"/>
        <w:adjustRightInd w:val="0"/>
        <w:spacing w:after="0" w:line="240" w:lineRule="auto"/>
        <w:jc w:val="both"/>
        <w:rPr>
          <w:rFonts w:ascii="Times New Roman" w:hAnsi="Times New Roman" w:cs="Times New Roman"/>
          <w:color w:val="000000"/>
          <w:sz w:val="24"/>
          <w:szCs w:val="24"/>
        </w:rPr>
      </w:pPr>
    </w:p>
    <w:p w14:paraId="4E8428BE" w14:textId="6D6F7679" w:rsidR="00C90853" w:rsidRPr="00BB2228" w:rsidRDefault="00C90853" w:rsidP="00C90853">
      <w:pPr>
        <w:autoSpaceDE w:val="0"/>
        <w:autoSpaceDN w:val="0"/>
        <w:adjustRightInd w:val="0"/>
        <w:spacing w:after="0" w:line="240" w:lineRule="auto"/>
        <w:jc w:val="both"/>
        <w:rPr>
          <w:rFonts w:ascii="Times New Roman" w:hAnsi="Times New Roman" w:cs="Times New Roman"/>
          <w:color w:val="000000"/>
          <w:sz w:val="24"/>
          <w:szCs w:val="24"/>
        </w:rPr>
      </w:pPr>
      <w:r w:rsidRPr="00BB2228">
        <w:rPr>
          <w:rFonts w:ascii="Times New Roman" w:hAnsi="Times New Roman" w:cs="Times New Roman"/>
          <w:color w:val="000000"/>
          <w:sz w:val="24"/>
          <w:szCs w:val="24"/>
        </w:rPr>
        <w:t xml:space="preserve">Aimag procederà </w:t>
      </w:r>
      <w:r w:rsidR="005F504E" w:rsidRPr="00BB2228">
        <w:rPr>
          <w:rFonts w:ascii="Times New Roman" w:hAnsi="Times New Roman" w:cs="Times New Roman"/>
          <w:color w:val="000000"/>
          <w:sz w:val="24"/>
          <w:szCs w:val="24"/>
        </w:rPr>
        <w:t xml:space="preserve">alla selezione degli operatori, in possesso dei requisiti di partecipazione, </w:t>
      </w:r>
      <w:r w:rsidR="001043DA" w:rsidRPr="00BB2228">
        <w:rPr>
          <w:rFonts w:ascii="Times New Roman" w:hAnsi="Times New Roman" w:cs="Times New Roman"/>
          <w:color w:val="000000"/>
          <w:sz w:val="24"/>
          <w:szCs w:val="24"/>
        </w:rPr>
        <w:t>che abbiano completato</w:t>
      </w:r>
      <w:r w:rsidR="005F504E" w:rsidRPr="00BB2228">
        <w:rPr>
          <w:rFonts w:ascii="Times New Roman" w:hAnsi="Times New Roman" w:cs="Times New Roman"/>
          <w:color w:val="000000"/>
          <w:sz w:val="24"/>
          <w:szCs w:val="24"/>
        </w:rPr>
        <w:t xml:space="preserve"> </w:t>
      </w:r>
      <w:r w:rsidR="00BB2228" w:rsidRPr="00BB2228">
        <w:rPr>
          <w:rFonts w:ascii="Times New Roman" w:hAnsi="Times New Roman" w:cs="Times New Roman"/>
          <w:color w:val="000000"/>
          <w:sz w:val="24"/>
          <w:szCs w:val="24"/>
        </w:rPr>
        <w:t>la propria iscrizione nel</w:t>
      </w:r>
      <w:r w:rsidR="005F504E" w:rsidRPr="00BB2228">
        <w:rPr>
          <w:rFonts w:ascii="Times New Roman" w:hAnsi="Times New Roman" w:cs="Times New Roman"/>
          <w:color w:val="000000"/>
          <w:sz w:val="24"/>
          <w:szCs w:val="24"/>
        </w:rPr>
        <w:t xml:space="preserve">la categoria merceologica indicata </w:t>
      </w:r>
      <w:r w:rsidRPr="00BB2228">
        <w:rPr>
          <w:rFonts w:ascii="Times New Roman" w:hAnsi="Times New Roman" w:cs="Times New Roman"/>
          <w:color w:val="000000"/>
          <w:sz w:val="24"/>
          <w:szCs w:val="24"/>
        </w:rPr>
        <w:t xml:space="preserve">S03004 </w:t>
      </w:r>
      <w:r w:rsidR="00946002" w:rsidRPr="00BB2228">
        <w:rPr>
          <w:rFonts w:ascii="Times New Roman" w:hAnsi="Times New Roman" w:cs="Times New Roman"/>
          <w:color w:val="000000"/>
          <w:sz w:val="24"/>
          <w:szCs w:val="24"/>
        </w:rPr>
        <w:t xml:space="preserve">nell’ambito del portale fornitori di Aimag ed </w:t>
      </w:r>
      <w:r w:rsidR="005F504E" w:rsidRPr="00BB2228">
        <w:rPr>
          <w:rFonts w:ascii="Times New Roman" w:hAnsi="Times New Roman" w:cs="Times New Roman"/>
          <w:color w:val="000000"/>
          <w:sz w:val="24"/>
          <w:szCs w:val="24"/>
        </w:rPr>
        <w:t>inviato la loro manifestazione di interesse nei termini sanciti</w:t>
      </w:r>
      <w:r w:rsidRPr="00BB2228">
        <w:rPr>
          <w:rFonts w:ascii="Times New Roman" w:hAnsi="Times New Roman" w:cs="Times New Roman"/>
          <w:color w:val="000000"/>
          <w:sz w:val="24"/>
          <w:szCs w:val="24"/>
        </w:rPr>
        <w:t>.</w:t>
      </w:r>
    </w:p>
    <w:p w14:paraId="3F1BE9D9" w14:textId="77777777" w:rsidR="001043DA" w:rsidRPr="00BB2228" w:rsidRDefault="001043DA" w:rsidP="0031564F">
      <w:pPr>
        <w:autoSpaceDE w:val="0"/>
        <w:autoSpaceDN w:val="0"/>
        <w:adjustRightInd w:val="0"/>
        <w:spacing w:after="0" w:line="240" w:lineRule="auto"/>
        <w:jc w:val="both"/>
        <w:rPr>
          <w:rFonts w:ascii="Times New Roman" w:hAnsi="Times New Roman" w:cs="Times New Roman"/>
          <w:sz w:val="24"/>
          <w:szCs w:val="24"/>
        </w:rPr>
      </w:pPr>
    </w:p>
    <w:p w14:paraId="2CE70818" w14:textId="1136B584" w:rsidR="00C90853" w:rsidRPr="00BB2228" w:rsidRDefault="00C90853" w:rsidP="0031564F">
      <w:pPr>
        <w:autoSpaceDE w:val="0"/>
        <w:autoSpaceDN w:val="0"/>
        <w:adjustRightInd w:val="0"/>
        <w:spacing w:after="0" w:line="240" w:lineRule="auto"/>
        <w:jc w:val="both"/>
        <w:rPr>
          <w:rFonts w:ascii="Times New Roman" w:hAnsi="Times New Roman" w:cs="Times New Roman"/>
          <w:sz w:val="24"/>
          <w:szCs w:val="24"/>
        </w:rPr>
      </w:pPr>
      <w:r w:rsidRPr="00BB2228">
        <w:rPr>
          <w:rFonts w:ascii="Times New Roman" w:hAnsi="Times New Roman" w:cs="Times New Roman"/>
          <w:sz w:val="24"/>
          <w:szCs w:val="24"/>
        </w:rPr>
        <w:t xml:space="preserve">Si precisa che, qualora il numero </w:t>
      </w:r>
      <w:r w:rsidR="005F504E" w:rsidRPr="00BB2228">
        <w:rPr>
          <w:rFonts w:ascii="Times New Roman" w:hAnsi="Times New Roman" w:cs="Times New Roman"/>
          <w:sz w:val="24"/>
          <w:szCs w:val="24"/>
        </w:rPr>
        <w:t xml:space="preserve">degli operatori economici </w:t>
      </w:r>
      <w:r w:rsidRPr="00BB2228">
        <w:rPr>
          <w:rFonts w:ascii="Times New Roman" w:hAnsi="Times New Roman" w:cs="Times New Roman"/>
          <w:sz w:val="24"/>
          <w:szCs w:val="24"/>
        </w:rPr>
        <w:t xml:space="preserve">fosse superiore a </w:t>
      </w:r>
      <w:r w:rsidR="00CA5437">
        <w:rPr>
          <w:rFonts w:ascii="Times New Roman" w:hAnsi="Times New Roman" w:cs="Times New Roman"/>
          <w:sz w:val="24"/>
          <w:szCs w:val="24"/>
        </w:rPr>
        <w:t>6</w:t>
      </w:r>
      <w:r w:rsidR="00EB45FC" w:rsidRPr="00BB2228">
        <w:rPr>
          <w:rFonts w:ascii="Times New Roman" w:hAnsi="Times New Roman" w:cs="Times New Roman"/>
          <w:sz w:val="24"/>
          <w:szCs w:val="24"/>
        </w:rPr>
        <w:t xml:space="preserve">, </w:t>
      </w:r>
      <w:r w:rsidRPr="00BB2228">
        <w:rPr>
          <w:rFonts w:ascii="Times New Roman" w:hAnsi="Times New Roman" w:cs="Times New Roman"/>
          <w:sz w:val="24"/>
          <w:szCs w:val="24"/>
        </w:rPr>
        <w:t xml:space="preserve">la Stazione Appaltante si riserva la facoltà di limitare la partecipazione alla procedura negoziata a n. </w:t>
      </w:r>
      <w:r w:rsidR="00CA5437">
        <w:rPr>
          <w:rFonts w:ascii="Times New Roman" w:hAnsi="Times New Roman" w:cs="Times New Roman"/>
          <w:sz w:val="24"/>
          <w:szCs w:val="24"/>
        </w:rPr>
        <w:t>6</w:t>
      </w:r>
      <w:r w:rsidR="00EB45FC">
        <w:rPr>
          <w:rFonts w:ascii="Times New Roman" w:hAnsi="Times New Roman" w:cs="Times New Roman"/>
          <w:sz w:val="24"/>
          <w:szCs w:val="24"/>
        </w:rPr>
        <w:t xml:space="preserve"> </w:t>
      </w:r>
      <w:r w:rsidRPr="00BB2228">
        <w:rPr>
          <w:rFonts w:ascii="Times New Roman" w:hAnsi="Times New Roman" w:cs="Times New Roman"/>
          <w:sz w:val="24"/>
          <w:szCs w:val="24"/>
        </w:rPr>
        <w:t>Operatori economici, scelti</w:t>
      </w:r>
      <w:r w:rsidR="00146D4F">
        <w:rPr>
          <w:rFonts w:ascii="Times New Roman" w:hAnsi="Times New Roman" w:cs="Times New Roman"/>
          <w:sz w:val="24"/>
          <w:szCs w:val="24"/>
        </w:rPr>
        <w:t xml:space="preserve"> in base all’ordine cronologico di arrivo della </w:t>
      </w:r>
      <w:r w:rsidR="00694471">
        <w:rPr>
          <w:rFonts w:ascii="Times New Roman" w:hAnsi="Times New Roman" w:cs="Times New Roman"/>
          <w:sz w:val="24"/>
          <w:szCs w:val="24"/>
        </w:rPr>
        <w:t>manifestazione d’interesse.</w:t>
      </w:r>
    </w:p>
    <w:p w14:paraId="0AE929ED" w14:textId="2E93991E" w:rsidR="00C90853" w:rsidRDefault="00C90853" w:rsidP="00525F93">
      <w:pPr>
        <w:autoSpaceDE w:val="0"/>
        <w:autoSpaceDN w:val="0"/>
        <w:adjustRightInd w:val="0"/>
        <w:spacing w:after="0" w:line="240" w:lineRule="auto"/>
        <w:jc w:val="both"/>
        <w:rPr>
          <w:rFonts w:ascii="Times New Roman" w:hAnsi="Times New Roman" w:cs="Times New Roman"/>
          <w:sz w:val="24"/>
          <w:szCs w:val="24"/>
        </w:rPr>
      </w:pPr>
      <w:r w:rsidRPr="00BB2228">
        <w:rPr>
          <w:rFonts w:ascii="Times New Roman" w:hAnsi="Times New Roman" w:cs="Times New Roman"/>
          <w:sz w:val="24"/>
          <w:szCs w:val="24"/>
        </w:rPr>
        <w:t>Aimag si riserva la facoltà di sospendere, modificare, revocare, annullare la presente procedura e non dar seguito alla successiva gara a procedura negoziata senza che possa essere avanzata alcuna pretesa da parte degli Operatori economici</w:t>
      </w:r>
      <w:r w:rsidR="005F504E" w:rsidRPr="00BB2228">
        <w:rPr>
          <w:rFonts w:ascii="Times New Roman" w:hAnsi="Times New Roman" w:cs="Times New Roman"/>
          <w:sz w:val="24"/>
          <w:szCs w:val="24"/>
        </w:rPr>
        <w:t xml:space="preserve"> interessati. Qualora il numero degli operatori economici </w:t>
      </w:r>
      <w:r w:rsidRPr="00BB2228">
        <w:rPr>
          <w:rFonts w:ascii="Times New Roman" w:hAnsi="Times New Roman" w:cs="Times New Roman"/>
          <w:sz w:val="24"/>
          <w:szCs w:val="24"/>
        </w:rPr>
        <w:t xml:space="preserve">fosse inferiore al numero di </w:t>
      </w:r>
      <w:r w:rsidR="00CA5437">
        <w:rPr>
          <w:rFonts w:ascii="Times New Roman" w:hAnsi="Times New Roman" w:cs="Times New Roman"/>
          <w:sz w:val="24"/>
          <w:szCs w:val="24"/>
        </w:rPr>
        <w:t>6</w:t>
      </w:r>
      <w:r w:rsidR="00EB45FC" w:rsidRPr="00BB2228">
        <w:rPr>
          <w:rFonts w:ascii="Times New Roman" w:hAnsi="Times New Roman" w:cs="Times New Roman"/>
          <w:sz w:val="24"/>
          <w:szCs w:val="24"/>
        </w:rPr>
        <w:t xml:space="preserve">, </w:t>
      </w:r>
      <w:r w:rsidRPr="00BB2228">
        <w:rPr>
          <w:rFonts w:ascii="Times New Roman" w:hAnsi="Times New Roman" w:cs="Times New Roman"/>
          <w:sz w:val="24"/>
          <w:szCs w:val="24"/>
        </w:rPr>
        <w:t>al fine di ampliare la concorrenza, la stazione appaltante si riserva la facoltà di invitare Operatori eco</w:t>
      </w:r>
      <w:r w:rsidR="001043DA" w:rsidRPr="00BB2228">
        <w:rPr>
          <w:rFonts w:ascii="Times New Roman" w:hAnsi="Times New Roman" w:cs="Times New Roman"/>
          <w:sz w:val="24"/>
          <w:szCs w:val="24"/>
        </w:rPr>
        <w:t>nomici che abbiano presentato la loro manifestazione di interesse</w:t>
      </w:r>
      <w:r w:rsidRPr="00BB2228">
        <w:rPr>
          <w:rFonts w:ascii="Times New Roman" w:hAnsi="Times New Roman" w:cs="Times New Roman"/>
          <w:sz w:val="24"/>
          <w:szCs w:val="24"/>
        </w:rPr>
        <w:t xml:space="preserve"> in numero sufficiente a raggiungere il numero di </w:t>
      </w:r>
      <w:r w:rsidR="00CA5437">
        <w:rPr>
          <w:rFonts w:ascii="Times New Roman" w:hAnsi="Times New Roman" w:cs="Times New Roman"/>
          <w:sz w:val="24"/>
          <w:szCs w:val="24"/>
        </w:rPr>
        <w:t>6</w:t>
      </w:r>
      <w:r w:rsidR="00EB45FC" w:rsidRPr="00BB2228">
        <w:rPr>
          <w:rFonts w:ascii="Times New Roman" w:hAnsi="Times New Roman" w:cs="Times New Roman"/>
          <w:sz w:val="24"/>
          <w:szCs w:val="24"/>
        </w:rPr>
        <w:t>.</w:t>
      </w:r>
    </w:p>
    <w:p w14:paraId="6F65E259" w14:textId="32A950FE" w:rsidR="00194B45" w:rsidRDefault="00194B45" w:rsidP="00525F93">
      <w:pPr>
        <w:autoSpaceDE w:val="0"/>
        <w:autoSpaceDN w:val="0"/>
        <w:adjustRightInd w:val="0"/>
        <w:spacing w:after="0" w:line="240" w:lineRule="auto"/>
        <w:jc w:val="both"/>
        <w:rPr>
          <w:rFonts w:ascii="Times New Roman" w:hAnsi="Times New Roman" w:cs="Times New Roman"/>
          <w:sz w:val="24"/>
          <w:szCs w:val="24"/>
        </w:rPr>
      </w:pPr>
    </w:p>
    <w:p w14:paraId="2494E00A" w14:textId="03C754D0" w:rsidR="00194B45" w:rsidRDefault="00194B45" w:rsidP="00525F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Direttore Generale</w:t>
      </w:r>
    </w:p>
    <w:p w14:paraId="110D5CBF" w14:textId="39FE2DE1" w:rsidR="00194B45" w:rsidRPr="00BB2228" w:rsidRDefault="00194B45" w:rsidP="00525F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Davide De Battisti)</w:t>
      </w:r>
    </w:p>
    <w:sectPr w:rsidR="00194B45" w:rsidRPr="00BB2228" w:rsidSect="00342D1E">
      <w:pgSz w:w="11906" w:h="16838" w:code="9"/>
      <w:pgMar w:top="1418" w:right="1134" w:bottom="1134" w:left="1134" w:header="709" w:footer="709" w:gutter="0"/>
      <w:paperSrc w:firs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65B2D" w16cid:durableId="26AE2C9E"/>
  <w16cid:commentId w16cid:paraId="79F05F9B" w16cid:durableId="26AF7AA5"/>
  <w16cid:commentId w16cid:paraId="12EF0FF3" w16cid:durableId="26C0AF3C"/>
  <w16cid:commentId w16cid:paraId="0B52DD67" w16cid:durableId="26AE3908"/>
  <w16cid:commentId w16cid:paraId="4313FA0C" w16cid:durableId="26B1D003"/>
  <w16cid:commentId w16cid:paraId="02A571F1" w16cid:durableId="26AE39EE"/>
  <w16cid:commentId w16cid:paraId="7DEF4DCF" w16cid:durableId="26AE3A54"/>
  <w16cid:commentId w16cid:paraId="25A38CF6" w16cid:durableId="26C0AF45"/>
  <w16cid:commentId w16cid:paraId="3AE44540" w16cid:durableId="26C0AF46"/>
  <w16cid:commentId w16cid:paraId="7FA2EC02" w16cid:durableId="26C0B22D"/>
  <w16cid:commentId w16cid:paraId="43B60F32" w16cid:durableId="26C0B2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09E"/>
    <w:multiLevelType w:val="hybridMultilevel"/>
    <w:tmpl w:val="65C24168"/>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1" w15:restartNumberingAfterBreak="0">
    <w:nsid w:val="176521EB"/>
    <w:multiLevelType w:val="hybridMultilevel"/>
    <w:tmpl w:val="8E5600AA"/>
    <w:lvl w:ilvl="0" w:tplc="512A279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6F68DF"/>
    <w:multiLevelType w:val="hybridMultilevel"/>
    <w:tmpl w:val="12BE5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F1F6B"/>
    <w:multiLevelType w:val="hybridMultilevel"/>
    <w:tmpl w:val="E2C2D2D4"/>
    <w:lvl w:ilvl="0" w:tplc="403CC29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353055"/>
    <w:multiLevelType w:val="hybridMultilevel"/>
    <w:tmpl w:val="4BDA3A0E"/>
    <w:lvl w:ilvl="0" w:tplc="3B8CEF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BA3236"/>
    <w:multiLevelType w:val="hybridMultilevel"/>
    <w:tmpl w:val="EFD8C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A45594"/>
    <w:multiLevelType w:val="hybridMultilevel"/>
    <w:tmpl w:val="D16009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B50705"/>
    <w:multiLevelType w:val="hybridMultilevel"/>
    <w:tmpl w:val="E8BE67B0"/>
    <w:lvl w:ilvl="0" w:tplc="403CC29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C27425"/>
    <w:multiLevelType w:val="hybridMultilevel"/>
    <w:tmpl w:val="1F0683C4"/>
    <w:lvl w:ilvl="0" w:tplc="53961C20">
      <w:numFmt w:val="bullet"/>
      <w:lvlText w:val="-"/>
      <w:lvlJc w:val="left"/>
      <w:pPr>
        <w:ind w:left="720" w:hanging="360"/>
      </w:pPr>
      <w:rPr>
        <w:rFonts w:ascii="Garamond" w:eastAsia="Times New Roman"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2A3525"/>
    <w:multiLevelType w:val="hybridMultilevel"/>
    <w:tmpl w:val="F84C3F4C"/>
    <w:lvl w:ilvl="0" w:tplc="161213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B13B5C"/>
    <w:multiLevelType w:val="hybridMultilevel"/>
    <w:tmpl w:val="FA367062"/>
    <w:lvl w:ilvl="0" w:tplc="403CC29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836F30"/>
    <w:multiLevelType w:val="hybridMultilevel"/>
    <w:tmpl w:val="8FCE407E"/>
    <w:lvl w:ilvl="0" w:tplc="1F765ECA">
      <w:start w:val="6"/>
      <w:numFmt w:val="bullet"/>
      <w:lvlText w:val="-"/>
      <w:lvlJc w:val="left"/>
      <w:pPr>
        <w:ind w:left="720" w:hanging="360"/>
      </w:pPr>
      <w:rPr>
        <w:rFonts w:ascii="Arial" w:eastAsia="Arial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563BBD"/>
    <w:multiLevelType w:val="hybridMultilevel"/>
    <w:tmpl w:val="17A20E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EB135B"/>
    <w:multiLevelType w:val="hybridMultilevel"/>
    <w:tmpl w:val="2DFEEA3C"/>
    <w:lvl w:ilvl="0" w:tplc="138422A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7AF30AA6"/>
    <w:multiLevelType w:val="hybridMultilevel"/>
    <w:tmpl w:val="6A5CA6C2"/>
    <w:lvl w:ilvl="0" w:tplc="6FCA19C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14"/>
  </w:num>
  <w:num w:numId="5">
    <w:abstractNumId w:val="1"/>
  </w:num>
  <w:num w:numId="6">
    <w:abstractNumId w:val="12"/>
  </w:num>
  <w:num w:numId="7">
    <w:abstractNumId w:val="11"/>
  </w:num>
  <w:num w:numId="8">
    <w:abstractNumId w:val="8"/>
  </w:num>
  <w:num w:numId="9">
    <w:abstractNumId w:val="13"/>
  </w:num>
  <w:num w:numId="10">
    <w:abstractNumId w:val="9"/>
  </w:num>
  <w:num w:numId="11">
    <w:abstractNumId w:val="0"/>
  </w:num>
  <w:num w:numId="12">
    <w:abstractNumId w:val="6"/>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D"/>
    <w:rsid w:val="000060C5"/>
    <w:rsid w:val="00010591"/>
    <w:rsid w:val="0005433B"/>
    <w:rsid w:val="00063F03"/>
    <w:rsid w:val="00073A40"/>
    <w:rsid w:val="00075FE4"/>
    <w:rsid w:val="00080F40"/>
    <w:rsid w:val="00084AE0"/>
    <w:rsid w:val="000E71F8"/>
    <w:rsid w:val="00101CBB"/>
    <w:rsid w:val="001043DA"/>
    <w:rsid w:val="00107612"/>
    <w:rsid w:val="00122317"/>
    <w:rsid w:val="00146D4F"/>
    <w:rsid w:val="00172C4D"/>
    <w:rsid w:val="0018328A"/>
    <w:rsid w:val="0019088C"/>
    <w:rsid w:val="00194B45"/>
    <w:rsid w:val="001A5EFD"/>
    <w:rsid w:val="001D488F"/>
    <w:rsid w:val="001D49DC"/>
    <w:rsid w:val="00202C14"/>
    <w:rsid w:val="0022068A"/>
    <w:rsid w:val="00222F50"/>
    <w:rsid w:val="0024058B"/>
    <w:rsid w:val="00293776"/>
    <w:rsid w:val="002B1C3D"/>
    <w:rsid w:val="002C0274"/>
    <w:rsid w:val="002C1C1A"/>
    <w:rsid w:val="002C28FD"/>
    <w:rsid w:val="002D72B0"/>
    <w:rsid w:val="002F524E"/>
    <w:rsid w:val="00310D16"/>
    <w:rsid w:val="003122AE"/>
    <w:rsid w:val="00312892"/>
    <w:rsid w:val="0031564F"/>
    <w:rsid w:val="00316D6B"/>
    <w:rsid w:val="00324F5A"/>
    <w:rsid w:val="00341443"/>
    <w:rsid w:val="00342D1E"/>
    <w:rsid w:val="00350CEB"/>
    <w:rsid w:val="003520D4"/>
    <w:rsid w:val="00357C12"/>
    <w:rsid w:val="0039032B"/>
    <w:rsid w:val="00393D07"/>
    <w:rsid w:val="003A1376"/>
    <w:rsid w:val="003C0451"/>
    <w:rsid w:val="003C0724"/>
    <w:rsid w:val="003C42C7"/>
    <w:rsid w:val="003C465A"/>
    <w:rsid w:val="003C4E9F"/>
    <w:rsid w:val="003D29AA"/>
    <w:rsid w:val="003E72D2"/>
    <w:rsid w:val="00403C77"/>
    <w:rsid w:val="00445D35"/>
    <w:rsid w:val="00451F5D"/>
    <w:rsid w:val="00453D39"/>
    <w:rsid w:val="00485ADA"/>
    <w:rsid w:val="00487A35"/>
    <w:rsid w:val="004A0F97"/>
    <w:rsid w:val="004C5FBB"/>
    <w:rsid w:val="00500817"/>
    <w:rsid w:val="00501D9C"/>
    <w:rsid w:val="00522F81"/>
    <w:rsid w:val="00525F93"/>
    <w:rsid w:val="00557116"/>
    <w:rsid w:val="00593830"/>
    <w:rsid w:val="005959FB"/>
    <w:rsid w:val="005B55F8"/>
    <w:rsid w:val="005D0B0E"/>
    <w:rsid w:val="005D14F8"/>
    <w:rsid w:val="005D272F"/>
    <w:rsid w:val="005D7D6D"/>
    <w:rsid w:val="005F504E"/>
    <w:rsid w:val="006114A6"/>
    <w:rsid w:val="00632B0D"/>
    <w:rsid w:val="00653C5C"/>
    <w:rsid w:val="0065647F"/>
    <w:rsid w:val="00690841"/>
    <w:rsid w:val="00694471"/>
    <w:rsid w:val="006967A6"/>
    <w:rsid w:val="006C0325"/>
    <w:rsid w:val="006C7C72"/>
    <w:rsid w:val="006D4427"/>
    <w:rsid w:val="006F7738"/>
    <w:rsid w:val="00743234"/>
    <w:rsid w:val="00752734"/>
    <w:rsid w:val="00762858"/>
    <w:rsid w:val="00762F90"/>
    <w:rsid w:val="00794E93"/>
    <w:rsid w:val="007B5B65"/>
    <w:rsid w:val="007D51BE"/>
    <w:rsid w:val="00811703"/>
    <w:rsid w:val="0081778C"/>
    <w:rsid w:val="008178E2"/>
    <w:rsid w:val="00831E72"/>
    <w:rsid w:val="00834CA2"/>
    <w:rsid w:val="00847396"/>
    <w:rsid w:val="008564DB"/>
    <w:rsid w:val="0086466A"/>
    <w:rsid w:val="008723C9"/>
    <w:rsid w:val="0087553A"/>
    <w:rsid w:val="00893297"/>
    <w:rsid w:val="0091732D"/>
    <w:rsid w:val="009174B7"/>
    <w:rsid w:val="009452E1"/>
    <w:rsid w:val="00946002"/>
    <w:rsid w:val="0096658A"/>
    <w:rsid w:val="009866D6"/>
    <w:rsid w:val="00995123"/>
    <w:rsid w:val="009B0988"/>
    <w:rsid w:val="009C690F"/>
    <w:rsid w:val="009D3555"/>
    <w:rsid w:val="009D7632"/>
    <w:rsid w:val="009F0FB7"/>
    <w:rsid w:val="00A03D26"/>
    <w:rsid w:val="00A23E72"/>
    <w:rsid w:val="00A67225"/>
    <w:rsid w:val="00A71494"/>
    <w:rsid w:val="00A776FA"/>
    <w:rsid w:val="00A9426F"/>
    <w:rsid w:val="00A95F76"/>
    <w:rsid w:val="00AC5D86"/>
    <w:rsid w:val="00AE4C59"/>
    <w:rsid w:val="00B0053E"/>
    <w:rsid w:val="00B029C1"/>
    <w:rsid w:val="00B5065B"/>
    <w:rsid w:val="00B561FA"/>
    <w:rsid w:val="00B57980"/>
    <w:rsid w:val="00B65457"/>
    <w:rsid w:val="00B956C5"/>
    <w:rsid w:val="00BB0101"/>
    <w:rsid w:val="00BB2228"/>
    <w:rsid w:val="00BB7FAF"/>
    <w:rsid w:val="00BC3685"/>
    <w:rsid w:val="00BD2A96"/>
    <w:rsid w:val="00BD78E0"/>
    <w:rsid w:val="00BE2EBB"/>
    <w:rsid w:val="00BF30A8"/>
    <w:rsid w:val="00C06936"/>
    <w:rsid w:val="00C237AA"/>
    <w:rsid w:val="00C5345C"/>
    <w:rsid w:val="00C872CC"/>
    <w:rsid w:val="00C90853"/>
    <w:rsid w:val="00CA5437"/>
    <w:rsid w:val="00CB0CAE"/>
    <w:rsid w:val="00CE599C"/>
    <w:rsid w:val="00CE5CE4"/>
    <w:rsid w:val="00CE70B1"/>
    <w:rsid w:val="00D33A40"/>
    <w:rsid w:val="00D42B8D"/>
    <w:rsid w:val="00D6078D"/>
    <w:rsid w:val="00D732D4"/>
    <w:rsid w:val="00D86271"/>
    <w:rsid w:val="00D86B1C"/>
    <w:rsid w:val="00D90F54"/>
    <w:rsid w:val="00DA4C3B"/>
    <w:rsid w:val="00DD2276"/>
    <w:rsid w:val="00DE56BC"/>
    <w:rsid w:val="00E03AA0"/>
    <w:rsid w:val="00E15FFD"/>
    <w:rsid w:val="00E25965"/>
    <w:rsid w:val="00E41BED"/>
    <w:rsid w:val="00E559BF"/>
    <w:rsid w:val="00E65EBC"/>
    <w:rsid w:val="00EA3E5B"/>
    <w:rsid w:val="00EA6F9C"/>
    <w:rsid w:val="00EB45FC"/>
    <w:rsid w:val="00EC4D3D"/>
    <w:rsid w:val="00EE141C"/>
    <w:rsid w:val="00F054B5"/>
    <w:rsid w:val="00F471C3"/>
    <w:rsid w:val="00F634F0"/>
    <w:rsid w:val="00FA59AC"/>
    <w:rsid w:val="00FB5D44"/>
    <w:rsid w:val="00FC319E"/>
    <w:rsid w:val="00FD6AC6"/>
    <w:rsid w:val="00FD6F6A"/>
    <w:rsid w:val="00FF0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73B"/>
  <w15:docId w15:val="{6F87BAD6-6C52-4E00-9377-1CF5EEE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78E2"/>
  </w:style>
  <w:style w:type="paragraph" w:styleId="Titolo1">
    <w:name w:val="heading 1"/>
    <w:basedOn w:val="Normale"/>
    <w:next w:val="Normale"/>
    <w:link w:val="Titolo1Carattere"/>
    <w:qFormat/>
    <w:rsid w:val="006C7C72"/>
    <w:pPr>
      <w:spacing w:before="240" w:after="0" w:line="240" w:lineRule="auto"/>
      <w:jc w:val="both"/>
      <w:outlineLvl w:val="0"/>
    </w:pPr>
    <w:rPr>
      <w:rFonts w:ascii="Arial" w:eastAsia="Times New Roman" w:hAnsi="Arial" w:cs="Times New Roman"/>
      <w:b/>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3C5C"/>
    <w:pPr>
      <w:ind w:left="720"/>
      <w:contextualSpacing/>
    </w:pPr>
  </w:style>
  <w:style w:type="character" w:styleId="Enfasigrassetto">
    <w:name w:val="Strong"/>
    <w:basedOn w:val="Carpredefinitoparagrafo"/>
    <w:uiPriority w:val="22"/>
    <w:qFormat/>
    <w:rsid w:val="00D6078D"/>
    <w:rPr>
      <w:b/>
      <w:bCs/>
    </w:rPr>
  </w:style>
  <w:style w:type="paragraph" w:styleId="Testofumetto">
    <w:name w:val="Balloon Text"/>
    <w:basedOn w:val="Normale"/>
    <w:link w:val="TestofumettoCarattere"/>
    <w:uiPriority w:val="99"/>
    <w:semiHidden/>
    <w:unhideWhenUsed/>
    <w:rsid w:val="003C42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2C7"/>
    <w:rPr>
      <w:rFonts w:ascii="Tahoma" w:hAnsi="Tahoma" w:cs="Tahoma"/>
      <w:sz w:val="16"/>
      <w:szCs w:val="16"/>
    </w:rPr>
  </w:style>
  <w:style w:type="character" w:styleId="Rimandocommento">
    <w:name w:val="annotation reference"/>
    <w:basedOn w:val="Carpredefinitoparagrafo"/>
    <w:uiPriority w:val="99"/>
    <w:semiHidden/>
    <w:unhideWhenUsed/>
    <w:rsid w:val="00DE56BC"/>
    <w:rPr>
      <w:sz w:val="16"/>
      <w:szCs w:val="16"/>
    </w:rPr>
  </w:style>
  <w:style w:type="paragraph" w:styleId="Testocommento">
    <w:name w:val="annotation text"/>
    <w:basedOn w:val="Normale"/>
    <w:link w:val="TestocommentoCarattere"/>
    <w:uiPriority w:val="99"/>
    <w:semiHidden/>
    <w:unhideWhenUsed/>
    <w:rsid w:val="00DE56B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56BC"/>
    <w:rPr>
      <w:sz w:val="20"/>
      <w:szCs w:val="20"/>
    </w:rPr>
  </w:style>
  <w:style w:type="paragraph" w:styleId="Soggettocommento">
    <w:name w:val="annotation subject"/>
    <w:basedOn w:val="Testocommento"/>
    <w:next w:val="Testocommento"/>
    <w:link w:val="SoggettocommentoCarattere"/>
    <w:uiPriority w:val="99"/>
    <w:semiHidden/>
    <w:unhideWhenUsed/>
    <w:rsid w:val="00DE56BC"/>
    <w:rPr>
      <w:b/>
      <w:bCs/>
    </w:rPr>
  </w:style>
  <w:style w:type="character" w:customStyle="1" w:styleId="SoggettocommentoCarattere">
    <w:name w:val="Soggetto commento Carattere"/>
    <w:basedOn w:val="TestocommentoCarattere"/>
    <w:link w:val="Soggettocommento"/>
    <w:uiPriority w:val="99"/>
    <w:semiHidden/>
    <w:rsid w:val="00DE56BC"/>
    <w:rPr>
      <w:b/>
      <w:bCs/>
      <w:sz w:val="20"/>
      <w:szCs w:val="20"/>
    </w:rPr>
  </w:style>
  <w:style w:type="paragraph" w:styleId="Revisione">
    <w:name w:val="Revision"/>
    <w:hidden/>
    <w:uiPriority w:val="99"/>
    <w:semiHidden/>
    <w:rsid w:val="00C5345C"/>
    <w:pPr>
      <w:spacing w:after="0" w:line="240" w:lineRule="auto"/>
    </w:pPr>
  </w:style>
  <w:style w:type="character" w:customStyle="1" w:styleId="Titolo1Carattere">
    <w:name w:val="Titolo 1 Carattere"/>
    <w:basedOn w:val="Carpredefinitoparagrafo"/>
    <w:link w:val="Titolo1"/>
    <w:rsid w:val="006C7C72"/>
    <w:rPr>
      <w:rFonts w:ascii="Arial" w:eastAsia="Times New Roman" w:hAnsi="Arial" w:cs="Times New Roman"/>
      <w:b/>
      <w:sz w:val="20"/>
      <w:szCs w:val="20"/>
      <w:u w:val="single"/>
      <w:lang w:eastAsia="it-IT"/>
    </w:rPr>
  </w:style>
  <w:style w:type="paragraph" w:customStyle="1" w:styleId="oggetto">
    <w:name w:val="oggetto"/>
    <w:basedOn w:val="Normale"/>
    <w:rsid w:val="006C7C72"/>
    <w:pPr>
      <w:tabs>
        <w:tab w:val="left" w:pos="1418"/>
      </w:tabs>
      <w:spacing w:after="0" w:line="240" w:lineRule="auto"/>
      <w:ind w:left="1418" w:hanging="1418"/>
      <w:jc w:val="both"/>
    </w:pPr>
    <w:rPr>
      <w:rFonts w:ascii="Arial" w:eastAsia="Times New Roman" w:hAnsi="Arial" w:cs="Times New Roman"/>
      <w:sz w:val="20"/>
      <w:szCs w:val="20"/>
      <w:lang w:eastAsia="it-IT"/>
    </w:rPr>
  </w:style>
  <w:style w:type="paragraph" w:customStyle="1" w:styleId="Rientro1">
    <w:name w:val="Rientro1"/>
    <w:basedOn w:val="Normale"/>
    <w:rsid w:val="006C7C72"/>
    <w:pPr>
      <w:tabs>
        <w:tab w:val="left" w:pos="567"/>
      </w:tabs>
      <w:spacing w:after="0" w:line="240" w:lineRule="auto"/>
      <w:ind w:left="567" w:hanging="567"/>
      <w:jc w:val="both"/>
    </w:pPr>
    <w:rPr>
      <w:rFonts w:ascii="Arial" w:eastAsia="Times New Roman" w:hAnsi="Arial" w:cs="Times New Roman"/>
      <w:sz w:val="20"/>
      <w:szCs w:val="20"/>
      <w:lang w:eastAsia="it-IT"/>
    </w:rPr>
  </w:style>
  <w:style w:type="paragraph" w:customStyle="1" w:styleId="testo">
    <w:name w:val="testo"/>
    <w:basedOn w:val="Normale"/>
    <w:rsid w:val="006C7C72"/>
    <w:pPr>
      <w:spacing w:after="0" w:line="240" w:lineRule="auto"/>
      <w:ind w:firstLine="284"/>
      <w:jc w:val="both"/>
    </w:pPr>
    <w:rPr>
      <w:rFonts w:ascii="Arial" w:eastAsia="Times New Roman" w:hAnsi="Arial" w:cs="Times New Roman"/>
      <w:sz w:val="20"/>
      <w:szCs w:val="20"/>
      <w:lang w:eastAsia="it-IT"/>
    </w:rPr>
  </w:style>
  <w:style w:type="paragraph" w:customStyle="1" w:styleId="Default">
    <w:name w:val="Default"/>
    <w:rsid w:val="006C7C7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next w:val="Sottotitolo"/>
    <w:link w:val="TitoloCarattere"/>
    <w:qFormat/>
    <w:rsid w:val="006C7C72"/>
    <w:pPr>
      <w:suppressAutoHyphens/>
      <w:spacing w:after="0" w:line="240" w:lineRule="auto"/>
      <w:jc w:val="center"/>
    </w:pPr>
    <w:rPr>
      <w:rFonts w:ascii="Times New Roman" w:eastAsia="Times New Roman" w:hAnsi="Times New Roman" w:cs="Times New Roman"/>
      <w:b/>
      <w:bCs/>
      <w:color w:val="000000"/>
      <w:szCs w:val="36"/>
      <w:lang w:eastAsia="he-IL" w:bidi="he-IL"/>
    </w:rPr>
  </w:style>
  <w:style w:type="character" w:customStyle="1" w:styleId="TitoloCarattere">
    <w:name w:val="Titolo Carattere"/>
    <w:basedOn w:val="Carpredefinitoparagrafo"/>
    <w:link w:val="Titolo"/>
    <w:rsid w:val="006C7C72"/>
    <w:rPr>
      <w:rFonts w:ascii="Times New Roman" w:eastAsia="Times New Roman" w:hAnsi="Times New Roman" w:cs="Times New Roman"/>
      <w:b/>
      <w:bCs/>
      <w:color w:val="000000"/>
      <w:szCs w:val="36"/>
      <w:lang w:eastAsia="he-IL" w:bidi="he-IL"/>
    </w:rPr>
  </w:style>
  <w:style w:type="paragraph" w:styleId="Sottotitolo">
    <w:name w:val="Subtitle"/>
    <w:basedOn w:val="Normale"/>
    <w:next w:val="Normale"/>
    <w:link w:val="SottotitoloCarattere"/>
    <w:uiPriority w:val="11"/>
    <w:qFormat/>
    <w:rsid w:val="006C7C7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6C7C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8E22-7549-4D87-9A34-A6CD9A65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3088</Words>
  <Characters>17604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Aimag S.p.A.</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Ermanno Petracca</dc:creator>
  <cp:lastModifiedBy>Elisabetta Lugli</cp:lastModifiedBy>
  <cp:revision>6</cp:revision>
  <cp:lastPrinted>2022-09-07T09:34:00Z</cp:lastPrinted>
  <dcterms:created xsi:type="dcterms:W3CDTF">2022-09-05T15:38:00Z</dcterms:created>
  <dcterms:modified xsi:type="dcterms:W3CDTF">2022-09-07T09:36:00Z</dcterms:modified>
</cp:coreProperties>
</file>