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4D0B3FF7" w:rsidR="00FA4C47" w:rsidRDefault="00184306" w:rsidP="009C1FEE">
      <w:pPr>
        <w:pStyle w:val="Titolo1"/>
      </w:pPr>
      <w:r w:rsidRPr="006533B7">
        <w:t xml:space="preserve">Allegato A - Domanda di partecipazione </w:t>
      </w:r>
    </w:p>
    <w:p w14:paraId="3128BE68" w14:textId="77777777" w:rsidR="009C1FEE" w:rsidRPr="009C1FEE" w:rsidRDefault="009C1FEE" w:rsidP="009C1FEE"/>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73373942" w14:textId="2BF44469"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523AE817" w:rsidR="00C41162" w:rsidRPr="006533B7" w:rsidRDefault="00E6287E">
            <w:pPr>
              <w:spacing w:after="0" w:line="240" w:lineRule="auto"/>
              <w:jc w:val="both"/>
              <w:rPr>
                <w:color w:val="FFFFFF" w:themeColor="background1"/>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38E6971E"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01402ECC"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164FF3DF"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144B687D" w:rsidR="000B2CC0"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44CBDFF9" w14:textId="77777777" w:rsidR="00C41162" w:rsidRPr="006533B7" w:rsidRDefault="00C41162">
      <w:pPr>
        <w:jc w:val="both"/>
        <w:rPr>
          <w:sz w:val="20"/>
          <w:szCs w:val="20"/>
        </w:rPr>
      </w:pPr>
    </w:p>
    <w:p w14:paraId="5C5C2414" w14:textId="45E02C21"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r w:rsidR="00180DF7" w:rsidRPr="00637022">
        <w:rPr>
          <w:rFonts w:ascii="Arial" w:hAnsi="Arial" w:cs="Arial"/>
        </w:rPr>
        <w:fldChar w:fldCharType="begin">
          <w:ffData>
            <w:name w:val="Testo1"/>
            <w:enabled/>
            <w:calcOnExit w:val="0"/>
            <w:textInput/>
          </w:ffData>
        </w:fldChar>
      </w:r>
      <w:bookmarkStart w:id="0" w:name="Testo1"/>
      <w:r w:rsidR="00180DF7" w:rsidRPr="00637022">
        <w:rPr>
          <w:rFonts w:ascii="Arial" w:hAnsi="Arial" w:cs="Arial"/>
        </w:rPr>
        <w:instrText xml:space="preserve"> FORMTEXT </w:instrText>
      </w:r>
      <w:r w:rsidR="00180DF7" w:rsidRPr="00637022">
        <w:rPr>
          <w:rFonts w:ascii="Arial" w:hAnsi="Arial" w:cs="Arial"/>
        </w:rPr>
      </w:r>
      <w:r w:rsidR="00180DF7" w:rsidRPr="00637022">
        <w:rPr>
          <w:rFonts w:ascii="Arial" w:hAnsi="Arial" w:cs="Arial"/>
        </w:rPr>
        <w:fldChar w:fldCharType="separate"/>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fldChar w:fldCharType="end"/>
      </w:r>
      <w:bookmarkEnd w:id="0"/>
    </w:p>
    <w:p w14:paraId="58F79843" w14:textId="300169AD" w:rsidR="00BF3CDF" w:rsidRPr="00BF3CDF" w:rsidRDefault="00BF3CDF" w:rsidP="00BF3CDF">
      <w:pPr>
        <w:jc w:val="both"/>
        <w:rPr>
          <w:rFonts w:ascii="Arial" w:hAnsi="Arial" w:cs="Arial"/>
        </w:rPr>
      </w:pPr>
      <w:r w:rsidRPr="00BF3CDF">
        <w:rPr>
          <w:sz w:val="20"/>
          <w:szCs w:val="20"/>
        </w:rPr>
        <w:t xml:space="preserve">Nato a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Pr>
          <w:sz w:val="20"/>
          <w:szCs w:val="20"/>
        </w:rPr>
        <w:t xml:space="preserve">  </w:t>
      </w:r>
      <w:r w:rsidRPr="00BF3CDF">
        <w:rPr>
          <w:sz w:val="20"/>
          <w:szCs w:val="20"/>
        </w:rPr>
        <w:t xml:space="preserve">il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0B77EDA" w14:textId="47BD96A9" w:rsidR="00180DF7" w:rsidRDefault="00BF3CDF" w:rsidP="00BF3CDF">
      <w:pPr>
        <w:jc w:val="both"/>
        <w:rPr>
          <w:rFonts w:ascii="Arial" w:hAnsi="Arial" w:cs="Arial"/>
        </w:rPr>
      </w:pPr>
      <w:r w:rsidRPr="00BF3CDF">
        <w:rPr>
          <w:sz w:val="20"/>
          <w:szCs w:val="20"/>
        </w:rPr>
        <w:t xml:space="preserve">Residente in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BF3CDF">
        <w:rPr>
          <w:sz w:val="20"/>
          <w:szCs w:val="20"/>
        </w:rPr>
        <w:t xml:space="preserve">   via   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F36F533" w14:textId="30305DE4" w:rsidR="00802089" w:rsidRPr="00802089" w:rsidRDefault="00802089" w:rsidP="00BF3CDF">
      <w:pPr>
        <w:jc w:val="both"/>
        <w:rPr>
          <w:rFonts w:ascii="Arial" w:hAnsi="Arial" w:cs="Arial"/>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6287E">
      <w:pPr>
        <w:pStyle w:val="Paragrafoelenco"/>
        <w:numPr>
          <w:ilvl w:val="0"/>
          <w:numId w:val="4"/>
        </w:numPr>
        <w:ind w:left="341" w:hanging="284"/>
        <w:jc w:val="both"/>
        <w:rPr>
          <w:i/>
          <w:sz w:val="20"/>
          <w:szCs w:val="20"/>
        </w:rPr>
      </w:pPr>
      <w:r w:rsidRPr="006533B7">
        <w:rPr>
          <w:sz w:val="20"/>
          <w:szCs w:val="20"/>
        </w:rPr>
        <w:t xml:space="preserve">GEIE </w:t>
      </w:r>
    </w:p>
    <w:p w14:paraId="18639C4E" w14:textId="72E87091" w:rsidR="00C41162" w:rsidRPr="006533B7" w:rsidRDefault="00184306" w:rsidP="00E6287E">
      <w:pPr>
        <w:pStyle w:val="Paragrafoelenco"/>
        <w:numPr>
          <w:ilvl w:val="0"/>
          <w:numId w:val="4"/>
        </w:numPr>
        <w:ind w:left="341"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Default="00184306" w:rsidP="00A718A5">
      <w:pPr>
        <w:jc w:val="both"/>
        <w:rPr>
          <w:i/>
          <w:sz w:val="20"/>
          <w:szCs w:val="20"/>
        </w:rPr>
      </w:pPr>
      <w:r w:rsidRPr="006533B7">
        <w:rPr>
          <w:i/>
          <w:sz w:val="20"/>
          <w:szCs w:val="20"/>
        </w:rPr>
        <w:t xml:space="preserve"> (Compilare soltanto i campi di interesse)</w:t>
      </w:r>
    </w:p>
    <w:p w14:paraId="148DF04D" w14:textId="77777777" w:rsidR="00EB3F74" w:rsidRPr="00EB3F74" w:rsidRDefault="00EB3F74" w:rsidP="00EB3F74">
      <w:pPr>
        <w:jc w:val="both"/>
        <w:rPr>
          <w:i/>
          <w:sz w:val="20"/>
          <w:szCs w:val="20"/>
        </w:rPr>
      </w:pPr>
    </w:p>
    <w:p w14:paraId="244865BC" w14:textId="77777777" w:rsidR="00EB3F74" w:rsidRPr="00EB3F74" w:rsidRDefault="00EB3F74" w:rsidP="00EB3F74">
      <w:pPr>
        <w:jc w:val="both"/>
        <w:rPr>
          <w:iCs/>
          <w:sz w:val="20"/>
          <w:szCs w:val="20"/>
        </w:rPr>
      </w:pPr>
      <w:r w:rsidRPr="00EB3F74">
        <w:rPr>
          <w:iCs/>
          <w:sz w:val="20"/>
          <w:szCs w:val="20"/>
        </w:rPr>
        <w:t xml:space="preserve">                                                                               DICHIARA:</w:t>
      </w:r>
    </w:p>
    <w:p w14:paraId="58ED1F84" w14:textId="77777777" w:rsidR="00913BC3" w:rsidRPr="00086CDF"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086CDF">
        <w:rPr>
          <w:iCs/>
          <w:sz w:val="20"/>
          <w:szCs w:val="20"/>
        </w:rPr>
        <w:t xml:space="preserve">che per l’impresa i soggetti in carica di cui all’art. 94 c. 3 del Codice, nello specifico: a) titolare, per le imprese individuali b) tutti i soci, per le società in nome collettivo; c) tutti i soci accomandatari, per le società in accomandita semplice; d) socio unico persona fisica, per gli altri tipi di società o per i consorzi; e) socio di maggioranza, in caso di società con numero di soci pari o inferiore a quattro se presenti: f)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g) membri del collegio sindacale h) membri del comitato per il controllo sulla gestione i) membri del consiglio di gestione j) membri del consiglio di sorveglianza k) institori l) procuratori ad </w:t>
      </w:r>
      <w:proofErr w:type="spellStart"/>
      <w:r w:rsidRPr="00086CDF">
        <w:rPr>
          <w:iCs/>
          <w:sz w:val="20"/>
          <w:szCs w:val="20"/>
        </w:rPr>
        <w:t>negotia</w:t>
      </w:r>
      <w:proofErr w:type="spellEnd"/>
      <w:r w:rsidRPr="00086CDF">
        <w:rPr>
          <w:iCs/>
          <w:sz w:val="20"/>
          <w:szCs w:val="20"/>
        </w:rPr>
        <w:t xml:space="preserve">, sono: </w:t>
      </w:r>
    </w:p>
    <w:p w14:paraId="1BDEDF8D" w14:textId="77777777" w:rsidR="00913BC3" w:rsidRPr="00EB3F74" w:rsidRDefault="00913BC3" w:rsidP="00913BC3">
      <w:pPr>
        <w:jc w:val="both"/>
        <w:rPr>
          <w:iCs/>
          <w:sz w:val="20"/>
          <w:szCs w:val="20"/>
        </w:rPr>
      </w:pPr>
    </w:p>
    <w:tbl>
      <w:tblPr>
        <w:tblStyle w:val="Grigliatabella"/>
        <w:tblW w:w="0" w:type="auto"/>
        <w:tblInd w:w="-5" w:type="dxa"/>
        <w:tblLook w:val="04A0" w:firstRow="1" w:lastRow="0" w:firstColumn="1" w:lastColumn="0" w:noHBand="0" w:noVBand="1"/>
      </w:tblPr>
      <w:tblGrid>
        <w:gridCol w:w="2412"/>
        <w:gridCol w:w="2407"/>
        <w:gridCol w:w="2407"/>
        <w:gridCol w:w="2407"/>
      </w:tblGrid>
      <w:tr w:rsidR="00913BC3" w14:paraId="0EA0D3C6" w14:textId="77777777" w:rsidTr="00387514">
        <w:tc>
          <w:tcPr>
            <w:tcW w:w="2412" w:type="dxa"/>
          </w:tcPr>
          <w:p w14:paraId="5032F179" w14:textId="77777777" w:rsidR="00913BC3" w:rsidRPr="00EB3F74" w:rsidRDefault="00913BC3" w:rsidP="00387514">
            <w:pPr>
              <w:jc w:val="both"/>
              <w:rPr>
                <w:rFonts w:cstheme="minorHAnsi"/>
                <w:sz w:val="20"/>
                <w:szCs w:val="20"/>
              </w:rPr>
            </w:pPr>
            <w:r w:rsidRPr="00EB3F74">
              <w:rPr>
                <w:rFonts w:cstheme="minorHAnsi"/>
                <w:sz w:val="20"/>
                <w:szCs w:val="20"/>
              </w:rPr>
              <w:t>NOME E COGNOME</w:t>
            </w:r>
          </w:p>
        </w:tc>
        <w:tc>
          <w:tcPr>
            <w:tcW w:w="2407" w:type="dxa"/>
          </w:tcPr>
          <w:p w14:paraId="4D669336" w14:textId="77777777" w:rsidR="00913BC3" w:rsidRPr="00EB3F74" w:rsidRDefault="00913BC3" w:rsidP="00387514">
            <w:pPr>
              <w:jc w:val="both"/>
              <w:rPr>
                <w:rFonts w:cstheme="minorHAnsi"/>
                <w:sz w:val="20"/>
                <w:szCs w:val="20"/>
              </w:rPr>
            </w:pPr>
            <w:r w:rsidRPr="00EB3F74">
              <w:rPr>
                <w:rFonts w:cstheme="minorHAnsi"/>
                <w:sz w:val="20"/>
                <w:szCs w:val="20"/>
              </w:rPr>
              <w:t>LUOGO E DATA DI NASCITA</w:t>
            </w:r>
          </w:p>
        </w:tc>
        <w:tc>
          <w:tcPr>
            <w:tcW w:w="2407" w:type="dxa"/>
          </w:tcPr>
          <w:p w14:paraId="732A59CD" w14:textId="77777777" w:rsidR="00913BC3" w:rsidRPr="00EB3F74" w:rsidRDefault="00913BC3" w:rsidP="00387514">
            <w:pPr>
              <w:jc w:val="both"/>
              <w:rPr>
                <w:rFonts w:cstheme="minorHAnsi"/>
                <w:sz w:val="20"/>
                <w:szCs w:val="20"/>
              </w:rPr>
            </w:pPr>
            <w:r w:rsidRPr="00EB3F74">
              <w:rPr>
                <w:rFonts w:cstheme="minorHAnsi"/>
                <w:sz w:val="20"/>
                <w:szCs w:val="20"/>
              </w:rPr>
              <w:t>CODICE FISCALE</w:t>
            </w:r>
          </w:p>
        </w:tc>
        <w:tc>
          <w:tcPr>
            <w:tcW w:w="2407" w:type="dxa"/>
          </w:tcPr>
          <w:p w14:paraId="3AC40FD9" w14:textId="77777777" w:rsidR="00913BC3" w:rsidRPr="00EB3F74" w:rsidRDefault="00913BC3" w:rsidP="00387514">
            <w:pPr>
              <w:jc w:val="both"/>
              <w:rPr>
                <w:rFonts w:cstheme="minorHAnsi"/>
                <w:sz w:val="20"/>
                <w:szCs w:val="20"/>
              </w:rPr>
            </w:pPr>
            <w:r w:rsidRPr="00EB3F74">
              <w:rPr>
                <w:rFonts w:cstheme="minorHAnsi"/>
                <w:sz w:val="20"/>
                <w:szCs w:val="20"/>
              </w:rPr>
              <w:t>CARICA RICOPERTA</w:t>
            </w:r>
          </w:p>
        </w:tc>
      </w:tr>
      <w:tr w:rsidR="00913BC3" w14:paraId="1C4FB2A0" w14:textId="77777777" w:rsidTr="00387514">
        <w:tc>
          <w:tcPr>
            <w:tcW w:w="2412" w:type="dxa"/>
          </w:tcPr>
          <w:p w14:paraId="4AE90189"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7ECBDD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03C79A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B133E7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37FED167" w14:textId="77777777" w:rsidTr="00387514">
        <w:tc>
          <w:tcPr>
            <w:tcW w:w="2412" w:type="dxa"/>
          </w:tcPr>
          <w:p w14:paraId="388454C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7B44588"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9DC4EF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3CD59E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93E30CE" w14:textId="77777777" w:rsidTr="00387514">
        <w:tc>
          <w:tcPr>
            <w:tcW w:w="2412" w:type="dxa"/>
          </w:tcPr>
          <w:p w14:paraId="45B4382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DDA306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68037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FEFAF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CADCE92" w14:textId="77777777" w:rsidTr="00387514">
        <w:tc>
          <w:tcPr>
            <w:tcW w:w="2412" w:type="dxa"/>
          </w:tcPr>
          <w:p w14:paraId="71E330C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3D2B88E"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5FEE20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E32C49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27388657" w14:textId="77777777" w:rsidTr="00387514">
        <w:tc>
          <w:tcPr>
            <w:tcW w:w="2412" w:type="dxa"/>
          </w:tcPr>
          <w:p w14:paraId="42DA837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53F2508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209601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CB8C3B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3E86890E" w14:textId="77777777" w:rsidR="00913BC3" w:rsidRPr="00346BF0" w:rsidRDefault="00913BC3" w:rsidP="00913BC3">
      <w:pPr>
        <w:jc w:val="both"/>
        <w:rPr>
          <w:rFonts w:ascii="Arial" w:hAnsi="Arial" w:cs="Arial"/>
        </w:rPr>
      </w:pPr>
    </w:p>
    <w:p w14:paraId="4A44A292"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461D95A1"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8020C1D"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0197B172"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337F0E19"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2C4CAAF4" w14:textId="77777777" w:rsidR="00913BC3" w:rsidRPr="00EB3F74" w:rsidRDefault="00913BC3" w:rsidP="00913BC3">
      <w:pPr>
        <w:jc w:val="both"/>
        <w:rPr>
          <w:iCs/>
          <w:sz w:val="20"/>
          <w:szCs w:val="20"/>
        </w:rPr>
      </w:pPr>
    </w:p>
    <w:p w14:paraId="144717C4" w14:textId="77777777" w:rsidR="00913BC3" w:rsidRPr="00086CDF" w:rsidRDefault="00913BC3" w:rsidP="00913BC3">
      <w:pPr>
        <w:jc w:val="both"/>
        <w:rPr>
          <w:iCs/>
          <w:sz w:val="20"/>
          <w:szCs w:val="20"/>
        </w:rPr>
      </w:pPr>
      <w:r w:rsidRPr="006533B7">
        <w:rPr>
          <w:rFonts w:eastAsia="Calibri" w:cs="Courier New"/>
          <w:sz w:val="20"/>
          <w:szCs w:val="20"/>
          <w:lang w:eastAsia="it-IT"/>
        </w:rPr>
        <w:t>▪</w:t>
      </w:r>
      <w:r w:rsidRPr="00086CDF">
        <w:rPr>
          <w:iCs/>
          <w:sz w:val="20"/>
          <w:szCs w:val="20"/>
        </w:rPr>
        <w:t xml:space="preserve"> [ ] di avere diretta conoscenza che nei confronti dei soggetti indicati al punto 1) non è stata emessa condanna con sentenza definitiva o decreto penale di condanna divenuto irrevocabile o sentenza di applicazione della pena su richiesta ai sensi dell'articolo 444 del codice di procedura penale, per: </w:t>
      </w:r>
    </w:p>
    <w:p w14:paraId="0667701E" w14:textId="77777777" w:rsidR="00913BC3" w:rsidRPr="00EB3F74" w:rsidRDefault="00913BC3" w:rsidP="00913BC3">
      <w:pPr>
        <w:jc w:val="both"/>
        <w:rPr>
          <w:iCs/>
          <w:sz w:val="20"/>
          <w:szCs w:val="20"/>
        </w:rPr>
      </w:pPr>
      <w:r w:rsidRPr="00EB3F74">
        <w:rPr>
          <w:iCs/>
          <w:sz w:val="20"/>
          <w:szCs w:val="2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944E9AE" w14:textId="77777777" w:rsidR="00913BC3" w:rsidRPr="00EB3F74" w:rsidRDefault="00913BC3" w:rsidP="00913BC3">
      <w:pPr>
        <w:jc w:val="both"/>
        <w:rPr>
          <w:iCs/>
          <w:sz w:val="20"/>
          <w:szCs w:val="20"/>
        </w:rPr>
      </w:pPr>
      <w:r w:rsidRPr="00EB3F74">
        <w:rPr>
          <w:iCs/>
          <w:sz w:val="20"/>
          <w:szCs w:val="20"/>
        </w:rPr>
        <w:t>b) delitti, consumati o tentati, di cui agli articoli 317, 318, 319, 319-ter, 319-quater, 320, 321, 322, 322-bis, 346-bis, 353, 353-bis, 354, 355 e 356 del codice penale nonché all'articolo 2635 del codice civile;</w:t>
      </w:r>
    </w:p>
    <w:p w14:paraId="73C591EF" w14:textId="77777777" w:rsidR="00913BC3" w:rsidRPr="00EB3F74" w:rsidRDefault="00913BC3" w:rsidP="00913BC3">
      <w:pPr>
        <w:jc w:val="both"/>
        <w:rPr>
          <w:iCs/>
          <w:sz w:val="20"/>
          <w:szCs w:val="20"/>
        </w:rPr>
      </w:pPr>
      <w:r w:rsidRPr="00EB3F74">
        <w:rPr>
          <w:iCs/>
          <w:sz w:val="20"/>
          <w:szCs w:val="20"/>
        </w:rPr>
        <w:t xml:space="preserve"> b-bis) false comunicazioni sociali di cui agli articoli 2621 e 2622 del codice civile.</w:t>
      </w:r>
    </w:p>
    <w:p w14:paraId="7D7C7E8C" w14:textId="77777777" w:rsidR="00913BC3" w:rsidRPr="00EB3F74" w:rsidRDefault="00913BC3" w:rsidP="00913BC3">
      <w:pPr>
        <w:jc w:val="both"/>
        <w:rPr>
          <w:iCs/>
          <w:sz w:val="20"/>
          <w:szCs w:val="20"/>
        </w:rPr>
      </w:pPr>
      <w:r w:rsidRPr="00EB3F74">
        <w:rPr>
          <w:iCs/>
          <w:sz w:val="20"/>
          <w:szCs w:val="20"/>
        </w:rPr>
        <w:t xml:space="preserve"> c) frode ai sensi dell'articolo 1 della convenzione relativa alla tutela degli interessi finanziari delle Comunità europee; </w:t>
      </w:r>
    </w:p>
    <w:p w14:paraId="2C0FC376" w14:textId="77777777" w:rsidR="00913BC3" w:rsidRPr="00EB3F74" w:rsidRDefault="00913BC3" w:rsidP="00913BC3">
      <w:pPr>
        <w:jc w:val="both"/>
        <w:rPr>
          <w:iCs/>
          <w:sz w:val="20"/>
          <w:szCs w:val="20"/>
        </w:rPr>
      </w:pPr>
      <w:r w:rsidRPr="00EB3F74">
        <w:rPr>
          <w:iCs/>
          <w:sz w:val="20"/>
          <w:szCs w:val="20"/>
        </w:rPr>
        <w:t xml:space="preserve">d) delitti, consumati o tentati, commessi con finalità di terrorismo, anche internazionale, e di eversione dell'ordine costituzionale reati terroristici o reati connessi alle attività terroristiche; </w:t>
      </w:r>
    </w:p>
    <w:p w14:paraId="73CA506B" w14:textId="77777777" w:rsidR="00913BC3" w:rsidRPr="00EB3F74" w:rsidRDefault="00913BC3" w:rsidP="00913BC3">
      <w:pPr>
        <w:jc w:val="both"/>
        <w:rPr>
          <w:iCs/>
          <w:sz w:val="20"/>
          <w:szCs w:val="20"/>
        </w:rPr>
      </w:pPr>
      <w:r w:rsidRPr="00EB3F74">
        <w:rPr>
          <w:iCs/>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337C0ECF" w14:textId="77777777" w:rsidR="00913BC3" w:rsidRPr="00EB3F74" w:rsidRDefault="00913BC3" w:rsidP="00913BC3">
      <w:pPr>
        <w:jc w:val="both"/>
        <w:rPr>
          <w:iCs/>
          <w:sz w:val="20"/>
          <w:szCs w:val="20"/>
        </w:rPr>
      </w:pPr>
      <w:r w:rsidRPr="00EB3F74">
        <w:rPr>
          <w:iCs/>
          <w:sz w:val="20"/>
          <w:szCs w:val="20"/>
        </w:rPr>
        <w:t xml:space="preserve"> f) sfruttamento del lavoro minorile e altre forme di tratta di esseri umani definite con il decreto legislativo 4 marzo 2014, n. 24; </w:t>
      </w:r>
    </w:p>
    <w:p w14:paraId="3950F171" w14:textId="77777777" w:rsidR="00913BC3" w:rsidRPr="00EB3F74" w:rsidRDefault="00913BC3" w:rsidP="00913BC3">
      <w:pPr>
        <w:jc w:val="both"/>
        <w:rPr>
          <w:iCs/>
          <w:sz w:val="20"/>
          <w:szCs w:val="20"/>
        </w:rPr>
      </w:pPr>
      <w:r w:rsidRPr="00EB3F74">
        <w:rPr>
          <w:iCs/>
          <w:sz w:val="20"/>
          <w:szCs w:val="20"/>
        </w:rPr>
        <w:t xml:space="preserve">g) ogni altro delitto da cui derivi, quale pena accessoria, l'incapacità di contrattare con la pubblica amministrazione; </w:t>
      </w:r>
    </w:p>
    <w:p w14:paraId="714B5882" w14:textId="77777777" w:rsidR="00913BC3" w:rsidRPr="00EB3F74" w:rsidRDefault="00913BC3" w:rsidP="00913BC3">
      <w:pPr>
        <w:jc w:val="both"/>
        <w:rPr>
          <w:iCs/>
          <w:sz w:val="20"/>
          <w:szCs w:val="20"/>
        </w:rPr>
      </w:pPr>
      <w:r w:rsidRPr="00EB3F74">
        <w:rPr>
          <w:iCs/>
          <w:sz w:val="20"/>
          <w:szCs w:val="20"/>
        </w:rPr>
        <w:t xml:space="preserve">oppure </w:t>
      </w:r>
    </w:p>
    <w:p w14:paraId="728F78F9" w14:textId="77777777" w:rsidR="00913BC3" w:rsidRPr="00EB3F74" w:rsidRDefault="00913BC3" w:rsidP="00913BC3">
      <w:pPr>
        <w:jc w:val="both"/>
        <w:rPr>
          <w:iCs/>
          <w:sz w:val="20"/>
          <w:szCs w:val="20"/>
        </w:rPr>
      </w:pPr>
      <w:r w:rsidRPr="006533B7">
        <w:rPr>
          <w:rFonts w:eastAsia="Calibri" w:cs="Courier New"/>
          <w:sz w:val="20"/>
          <w:szCs w:val="20"/>
          <w:lang w:eastAsia="it-IT"/>
        </w:rPr>
        <w:t>▪</w:t>
      </w:r>
      <w:r w:rsidRPr="00EB3F74">
        <w:rPr>
          <w:iCs/>
          <w:sz w:val="20"/>
          <w:szCs w:val="20"/>
        </w:rPr>
        <w:t xml:space="preserve"> [ ] di avere diretta conoscenza che nei confronti dei soggetti indicati al punto 1) sono state emesse condanne relativamente a: </w:t>
      </w:r>
    </w:p>
    <w:p w14:paraId="0520CB24" w14:textId="77777777" w:rsidR="00913BC3" w:rsidRPr="00EB3F74" w:rsidRDefault="00913BC3" w:rsidP="00913BC3">
      <w:pPr>
        <w:jc w:val="both"/>
        <w:rPr>
          <w:i/>
          <w:sz w:val="20"/>
          <w:szCs w:val="20"/>
        </w:rPr>
      </w:pPr>
    </w:p>
    <w:tbl>
      <w:tblPr>
        <w:tblStyle w:val="Grigliatabella"/>
        <w:tblW w:w="0" w:type="auto"/>
        <w:tblInd w:w="279" w:type="dxa"/>
        <w:tblLook w:val="04A0" w:firstRow="1" w:lastRow="0" w:firstColumn="1" w:lastColumn="0" w:noHBand="0" w:noVBand="1"/>
      </w:tblPr>
      <w:tblGrid>
        <w:gridCol w:w="2128"/>
        <w:gridCol w:w="2407"/>
        <w:gridCol w:w="2407"/>
        <w:gridCol w:w="2407"/>
      </w:tblGrid>
      <w:tr w:rsidR="00913BC3" w:rsidRPr="00EB3F74" w14:paraId="6CCB53B1" w14:textId="77777777" w:rsidTr="00387514">
        <w:tc>
          <w:tcPr>
            <w:tcW w:w="2128" w:type="dxa"/>
          </w:tcPr>
          <w:p w14:paraId="561DE018" w14:textId="77777777" w:rsidR="00913BC3" w:rsidRPr="00EB3F74" w:rsidRDefault="00913BC3" w:rsidP="00387514">
            <w:pPr>
              <w:jc w:val="both"/>
              <w:rPr>
                <w:rFonts w:cstheme="minorHAnsi"/>
                <w:sz w:val="20"/>
                <w:szCs w:val="20"/>
              </w:rPr>
            </w:pPr>
            <w:r w:rsidRPr="00EB3F74">
              <w:rPr>
                <w:rFonts w:cstheme="minorHAnsi"/>
                <w:sz w:val="20"/>
                <w:szCs w:val="20"/>
              </w:rPr>
              <w:t>Soggetto</w:t>
            </w:r>
          </w:p>
        </w:tc>
        <w:tc>
          <w:tcPr>
            <w:tcW w:w="2407" w:type="dxa"/>
          </w:tcPr>
          <w:p w14:paraId="532AE584" w14:textId="77777777" w:rsidR="00913BC3" w:rsidRPr="00EB3F74" w:rsidRDefault="00913BC3" w:rsidP="00387514">
            <w:pPr>
              <w:jc w:val="both"/>
              <w:rPr>
                <w:rFonts w:cstheme="minorHAnsi"/>
                <w:sz w:val="20"/>
                <w:szCs w:val="20"/>
              </w:rPr>
            </w:pPr>
          </w:p>
        </w:tc>
        <w:tc>
          <w:tcPr>
            <w:tcW w:w="2407" w:type="dxa"/>
          </w:tcPr>
          <w:p w14:paraId="2FB3C8E7" w14:textId="77777777" w:rsidR="00913BC3" w:rsidRPr="00EB3F74" w:rsidRDefault="00913BC3" w:rsidP="00387514">
            <w:pPr>
              <w:jc w:val="both"/>
              <w:rPr>
                <w:rFonts w:cstheme="minorHAnsi"/>
                <w:sz w:val="20"/>
                <w:szCs w:val="20"/>
              </w:rPr>
            </w:pPr>
          </w:p>
        </w:tc>
        <w:tc>
          <w:tcPr>
            <w:tcW w:w="2407" w:type="dxa"/>
          </w:tcPr>
          <w:p w14:paraId="1F2F187E" w14:textId="77777777" w:rsidR="00913BC3" w:rsidRPr="00EB3F74" w:rsidRDefault="00913BC3" w:rsidP="00387514">
            <w:pPr>
              <w:jc w:val="both"/>
              <w:rPr>
                <w:rFonts w:cstheme="minorHAnsi"/>
                <w:sz w:val="20"/>
                <w:szCs w:val="20"/>
              </w:rPr>
            </w:pPr>
          </w:p>
        </w:tc>
      </w:tr>
      <w:tr w:rsidR="00913BC3" w:rsidRPr="00EB3F74" w14:paraId="7627F335" w14:textId="77777777" w:rsidTr="00387514">
        <w:tc>
          <w:tcPr>
            <w:tcW w:w="2128" w:type="dxa"/>
          </w:tcPr>
          <w:p w14:paraId="4F5696CD" w14:textId="77777777" w:rsidR="00913BC3" w:rsidRPr="00EB3F74" w:rsidRDefault="00913BC3" w:rsidP="00387514">
            <w:pPr>
              <w:jc w:val="both"/>
              <w:rPr>
                <w:rFonts w:cstheme="minorHAnsi"/>
                <w:sz w:val="20"/>
                <w:szCs w:val="20"/>
              </w:rPr>
            </w:pPr>
            <w:r w:rsidRPr="00EB3F74">
              <w:rPr>
                <w:rFonts w:cstheme="minorHAnsi"/>
                <w:sz w:val="20"/>
                <w:szCs w:val="20"/>
              </w:rPr>
              <w:t>Descrizione</w:t>
            </w:r>
          </w:p>
        </w:tc>
        <w:tc>
          <w:tcPr>
            <w:tcW w:w="2407" w:type="dxa"/>
          </w:tcPr>
          <w:p w14:paraId="47E406B8" w14:textId="77777777" w:rsidR="00913BC3" w:rsidRPr="00EB3F74" w:rsidRDefault="00913BC3" w:rsidP="00387514">
            <w:pPr>
              <w:jc w:val="both"/>
              <w:rPr>
                <w:rFonts w:cstheme="minorHAnsi"/>
                <w:sz w:val="20"/>
                <w:szCs w:val="20"/>
              </w:rPr>
            </w:pPr>
          </w:p>
        </w:tc>
        <w:tc>
          <w:tcPr>
            <w:tcW w:w="2407" w:type="dxa"/>
          </w:tcPr>
          <w:p w14:paraId="11E2AF4B" w14:textId="77777777" w:rsidR="00913BC3" w:rsidRPr="00EB3F74" w:rsidRDefault="00913BC3" w:rsidP="00387514">
            <w:pPr>
              <w:jc w:val="both"/>
              <w:rPr>
                <w:rFonts w:cstheme="minorHAnsi"/>
                <w:sz w:val="20"/>
                <w:szCs w:val="20"/>
              </w:rPr>
            </w:pPr>
          </w:p>
        </w:tc>
        <w:tc>
          <w:tcPr>
            <w:tcW w:w="2407" w:type="dxa"/>
          </w:tcPr>
          <w:p w14:paraId="406B79AF" w14:textId="77777777" w:rsidR="00913BC3" w:rsidRPr="00EB3F74" w:rsidRDefault="00913BC3" w:rsidP="00387514">
            <w:pPr>
              <w:jc w:val="both"/>
              <w:rPr>
                <w:rFonts w:cstheme="minorHAnsi"/>
                <w:sz w:val="20"/>
                <w:szCs w:val="20"/>
              </w:rPr>
            </w:pPr>
          </w:p>
        </w:tc>
      </w:tr>
      <w:tr w:rsidR="00913BC3" w:rsidRPr="00EB3F74" w14:paraId="312C5AB6" w14:textId="77777777" w:rsidTr="00387514">
        <w:tc>
          <w:tcPr>
            <w:tcW w:w="2128" w:type="dxa"/>
          </w:tcPr>
          <w:p w14:paraId="75AA20C7" w14:textId="77777777" w:rsidR="00913BC3" w:rsidRPr="00EB3F74" w:rsidRDefault="00913BC3" w:rsidP="00387514">
            <w:pPr>
              <w:jc w:val="both"/>
              <w:rPr>
                <w:rFonts w:cstheme="minorHAnsi"/>
                <w:sz w:val="20"/>
                <w:szCs w:val="20"/>
              </w:rPr>
            </w:pPr>
            <w:r w:rsidRPr="00EB3F74">
              <w:rPr>
                <w:rFonts w:cstheme="minorHAnsi"/>
                <w:sz w:val="20"/>
                <w:szCs w:val="20"/>
              </w:rPr>
              <w:t>reato</w:t>
            </w:r>
          </w:p>
        </w:tc>
        <w:tc>
          <w:tcPr>
            <w:tcW w:w="2407" w:type="dxa"/>
          </w:tcPr>
          <w:p w14:paraId="1AB85B1F" w14:textId="77777777" w:rsidR="00913BC3" w:rsidRPr="00EB3F74" w:rsidRDefault="00913BC3" w:rsidP="00387514">
            <w:pPr>
              <w:jc w:val="both"/>
              <w:rPr>
                <w:rFonts w:cstheme="minorHAnsi"/>
                <w:sz w:val="20"/>
                <w:szCs w:val="20"/>
              </w:rPr>
            </w:pPr>
          </w:p>
        </w:tc>
        <w:tc>
          <w:tcPr>
            <w:tcW w:w="2407" w:type="dxa"/>
          </w:tcPr>
          <w:p w14:paraId="2D8C6C3C" w14:textId="77777777" w:rsidR="00913BC3" w:rsidRPr="00EB3F74" w:rsidRDefault="00913BC3" w:rsidP="00387514">
            <w:pPr>
              <w:jc w:val="both"/>
              <w:rPr>
                <w:rFonts w:cstheme="minorHAnsi"/>
                <w:sz w:val="20"/>
                <w:szCs w:val="20"/>
              </w:rPr>
            </w:pPr>
          </w:p>
        </w:tc>
        <w:tc>
          <w:tcPr>
            <w:tcW w:w="2407" w:type="dxa"/>
          </w:tcPr>
          <w:p w14:paraId="7F210792" w14:textId="77777777" w:rsidR="00913BC3" w:rsidRPr="00EB3F74" w:rsidRDefault="00913BC3" w:rsidP="00387514">
            <w:pPr>
              <w:jc w:val="both"/>
              <w:rPr>
                <w:rFonts w:cstheme="minorHAnsi"/>
                <w:sz w:val="20"/>
                <w:szCs w:val="20"/>
              </w:rPr>
            </w:pPr>
          </w:p>
        </w:tc>
      </w:tr>
      <w:tr w:rsidR="00913BC3" w:rsidRPr="00EB3F74" w14:paraId="2C4561AB" w14:textId="77777777" w:rsidTr="00387514">
        <w:tc>
          <w:tcPr>
            <w:tcW w:w="2128" w:type="dxa"/>
          </w:tcPr>
          <w:p w14:paraId="0DA0B689" w14:textId="77777777" w:rsidR="00913BC3" w:rsidRPr="00EB3F74" w:rsidRDefault="00913BC3" w:rsidP="00387514">
            <w:pPr>
              <w:jc w:val="both"/>
              <w:rPr>
                <w:rFonts w:cstheme="minorHAnsi"/>
                <w:sz w:val="20"/>
                <w:szCs w:val="20"/>
              </w:rPr>
            </w:pPr>
            <w:r w:rsidRPr="00EB3F74">
              <w:rPr>
                <w:rFonts w:cstheme="minorHAnsi"/>
                <w:sz w:val="20"/>
                <w:szCs w:val="20"/>
              </w:rPr>
              <w:t>Art. C.P.P</w:t>
            </w:r>
          </w:p>
        </w:tc>
        <w:tc>
          <w:tcPr>
            <w:tcW w:w="2407" w:type="dxa"/>
          </w:tcPr>
          <w:p w14:paraId="69876502" w14:textId="77777777" w:rsidR="00913BC3" w:rsidRPr="00EB3F74" w:rsidRDefault="00913BC3" w:rsidP="00387514">
            <w:pPr>
              <w:jc w:val="both"/>
              <w:rPr>
                <w:rFonts w:cstheme="minorHAnsi"/>
                <w:sz w:val="20"/>
                <w:szCs w:val="20"/>
              </w:rPr>
            </w:pPr>
          </w:p>
        </w:tc>
        <w:tc>
          <w:tcPr>
            <w:tcW w:w="2407" w:type="dxa"/>
          </w:tcPr>
          <w:p w14:paraId="0A3AE342" w14:textId="77777777" w:rsidR="00913BC3" w:rsidRPr="00EB3F74" w:rsidRDefault="00913BC3" w:rsidP="00387514">
            <w:pPr>
              <w:jc w:val="both"/>
              <w:rPr>
                <w:rFonts w:cstheme="minorHAnsi"/>
                <w:sz w:val="20"/>
                <w:szCs w:val="20"/>
              </w:rPr>
            </w:pPr>
          </w:p>
        </w:tc>
        <w:tc>
          <w:tcPr>
            <w:tcW w:w="2407" w:type="dxa"/>
          </w:tcPr>
          <w:p w14:paraId="102D132D" w14:textId="77777777" w:rsidR="00913BC3" w:rsidRPr="00EB3F74" w:rsidRDefault="00913BC3" w:rsidP="00387514">
            <w:pPr>
              <w:jc w:val="both"/>
              <w:rPr>
                <w:rFonts w:cstheme="minorHAnsi"/>
                <w:sz w:val="20"/>
                <w:szCs w:val="20"/>
              </w:rPr>
            </w:pPr>
          </w:p>
        </w:tc>
      </w:tr>
      <w:tr w:rsidR="00913BC3" w:rsidRPr="00EB3F74" w14:paraId="069D6533" w14:textId="77777777" w:rsidTr="00387514">
        <w:tc>
          <w:tcPr>
            <w:tcW w:w="2128" w:type="dxa"/>
          </w:tcPr>
          <w:p w14:paraId="7CC0990F" w14:textId="77777777" w:rsidR="00913BC3" w:rsidRPr="00EB3F74" w:rsidRDefault="00913BC3" w:rsidP="00387514">
            <w:pPr>
              <w:jc w:val="both"/>
              <w:rPr>
                <w:rFonts w:cstheme="minorHAnsi"/>
                <w:sz w:val="20"/>
                <w:szCs w:val="20"/>
              </w:rPr>
            </w:pPr>
            <w:r w:rsidRPr="00EB3F74">
              <w:rPr>
                <w:rFonts w:cstheme="minorHAnsi"/>
                <w:sz w:val="20"/>
                <w:szCs w:val="20"/>
              </w:rPr>
              <w:t>Anno della sentenza</w:t>
            </w:r>
          </w:p>
        </w:tc>
        <w:tc>
          <w:tcPr>
            <w:tcW w:w="2407" w:type="dxa"/>
          </w:tcPr>
          <w:p w14:paraId="03BCE0A5" w14:textId="77777777" w:rsidR="00913BC3" w:rsidRPr="00EB3F74" w:rsidRDefault="00913BC3" w:rsidP="00387514">
            <w:pPr>
              <w:jc w:val="both"/>
              <w:rPr>
                <w:rFonts w:cstheme="minorHAnsi"/>
                <w:sz w:val="20"/>
                <w:szCs w:val="20"/>
              </w:rPr>
            </w:pPr>
          </w:p>
        </w:tc>
        <w:tc>
          <w:tcPr>
            <w:tcW w:w="2407" w:type="dxa"/>
          </w:tcPr>
          <w:p w14:paraId="0002C7BA" w14:textId="77777777" w:rsidR="00913BC3" w:rsidRPr="00EB3F74" w:rsidRDefault="00913BC3" w:rsidP="00387514">
            <w:pPr>
              <w:jc w:val="both"/>
              <w:rPr>
                <w:rFonts w:cstheme="minorHAnsi"/>
                <w:sz w:val="20"/>
                <w:szCs w:val="20"/>
              </w:rPr>
            </w:pPr>
          </w:p>
        </w:tc>
        <w:tc>
          <w:tcPr>
            <w:tcW w:w="2407" w:type="dxa"/>
          </w:tcPr>
          <w:p w14:paraId="05B4DD60" w14:textId="77777777" w:rsidR="00913BC3" w:rsidRPr="00EB3F74" w:rsidRDefault="00913BC3" w:rsidP="00387514">
            <w:pPr>
              <w:jc w:val="both"/>
              <w:rPr>
                <w:rFonts w:cstheme="minorHAnsi"/>
                <w:sz w:val="20"/>
                <w:szCs w:val="20"/>
              </w:rPr>
            </w:pPr>
          </w:p>
        </w:tc>
      </w:tr>
      <w:tr w:rsidR="00913BC3" w:rsidRPr="00EB3F74" w14:paraId="1881703D" w14:textId="77777777" w:rsidTr="00387514">
        <w:tc>
          <w:tcPr>
            <w:tcW w:w="2128" w:type="dxa"/>
          </w:tcPr>
          <w:p w14:paraId="5F40151D" w14:textId="77777777" w:rsidR="00913BC3" w:rsidRPr="00EB3F74" w:rsidRDefault="00913BC3" w:rsidP="00387514">
            <w:pPr>
              <w:jc w:val="both"/>
              <w:rPr>
                <w:rFonts w:cstheme="minorHAnsi"/>
                <w:sz w:val="20"/>
                <w:szCs w:val="20"/>
              </w:rPr>
            </w:pPr>
            <w:r w:rsidRPr="00EB3F74">
              <w:rPr>
                <w:rFonts w:cstheme="minorHAnsi"/>
                <w:sz w:val="20"/>
                <w:szCs w:val="20"/>
              </w:rPr>
              <w:t>Pena o/e sanzione applicata</w:t>
            </w:r>
          </w:p>
        </w:tc>
        <w:tc>
          <w:tcPr>
            <w:tcW w:w="2407" w:type="dxa"/>
          </w:tcPr>
          <w:p w14:paraId="3876D422" w14:textId="77777777" w:rsidR="00913BC3" w:rsidRPr="00EB3F74" w:rsidRDefault="00913BC3" w:rsidP="00387514">
            <w:pPr>
              <w:jc w:val="both"/>
              <w:rPr>
                <w:rFonts w:cstheme="minorHAnsi"/>
                <w:sz w:val="20"/>
                <w:szCs w:val="20"/>
              </w:rPr>
            </w:pPr>
          </w:p>
        </w:tc>
        <w:tc>
          <w:tcPr>
            <w:tcW w:w="2407" w:type="dxa"/>
          </w:tcPr>
          <w:p w14:paraId="41B4F644" w14:textId="77777777" w:rsidR="00913BC3" w:rsidRPr="00EB3F74" w:rsidRDefault="00913BC3" w:rsidP="00387514">
            <w:pPr>
              <w:jc w:val="both"/>
              <w:rPr>
                <w:rFonts w:cstheme="minorHAnsi"/>
                <w:sz w:val="20"/>
                <w:szCs w:val="20"/>
              </w:rPr>
            </w:pPr>
          </w:p>
        </w:tc>
        <w:tc>
          <w:tcPr>
            <w:tcW w:w="2407" w:type="dxa"/>
          </w:tcPr>
          <w:p w14:paraId="56586758" w14:textId="77777777" w:rsidR="00913BC3" w:rsidRPr="00EB3F74" w:rsidRDefault="00913BC3" w:rsidP="00387514">
            <w:pPr>
              <w:jc w:val="both"/>
              <w:rPr>
                <w:rFonts w:cstheme="minorHAnsi"/>
                <w:sz w:val="20"/>
                <w:szCs w:val="20"/>
              </w:rPr>
            </w:pPr>
          </w:p>
        </w:tc>
      </w:tr>
      <w:tr w:rsidR="00913BC3" w:rsidRPr="00EB3F74" w14:paraId="0EF8D70B" w14:textId="77777777" w:rsidTr="00387514">
        <w:tc>
          <w:tcPr>
            <w:tcW w:w="2128" w:type="dxa"/>
          </w:tcPr>
          <w:p w14:paraId="38BBA2C3" w14:textId="77777777" w:rsidR="00913BC3" w:rsidRPr="00EB3F74" w:rsidRDefault="00913BC3" w:rsidP="00387514">
            <w:pPr>
              <w:jc w:val="both"/>
              <w:rPr>
                <w:rFonts w:cstheme="minorHAnsi"/>
                <w:sz w:val="20"/>
                <w:szCs w:val="20"/>
              </w:rPr>
            </w:pPr>
            <w:r w:rsidRPr="00EB3F74">
              <w:rPr>
                <w:rFonts w:cstheme="minorHAnsi"/>
                <w:sz w:val="20"/>
                <w:szCs w:val="20"/>
              </w:rPr>
              <w:t xml:space="preserve">Tribunale che ha emesso la sentenza </w:t>
            </w:r>
          </w:p>
          <w:p w14:paraId="115FDB13" w14:textId="77777777" w:rsidR="00913BC3" w:rsidRPr="00EB3F74" w:rsidRDefault="00913BC3" w:rsidP="00387514">
            <w:pPr>
              <w:jc w:val="both"/>
              <w:rPr>
                <w:rFonts w:cstheme="minorHAnsi"/>
                <w:sz w:val="20"/>
                <w:szCs w:val="20"/>
              </w:rPr>
            </w:pPr>
          </w:p>
        </w:tc>
        <w:tc>
          <w:tcPr>
            <w:tcW w:w="2407" w:type="dxa"/>
          </w:tcPr>
          <w:p w14:paraId="25641F47" w14:textId="77777777" w:rsidR="00913BC3" w:rsidRPr="00EB3F74" w:rsidRDefault="00913BC3" w:rsidP="00387514">
            <w:pPr>
              <w:jc w:val="both"/>
              <w:rPr>
                <w:rFonts w:cstheme="minorHAnsi"/>
                <w:sz w:val="20"/>
                <w:szCs w:val="20"/>
              </w:rPr>
            </w:pPr>
          </w:p>
        </w:tc>
        <w:tc>
          <w:tcPr>
            <w:tcW w:w="2407" w:type="dxa"/>
          </w:tcPr>
          <w:p w14:paraId="0D10A330" w14:textId="77777777" w:rsidR="00913BC3" w:rsidRPr="00EB3F74" w:rsidRDefault="00913BC3" w:rsidP="00387514">
            <w:pPr>
              <w:jc w:val="both"/>
              <w:rPr>
                <w:rFonts w:cstheme="minorHAnsi"/>
                <w:sz w:val="20"/>
                <w:szCs w:val="20"/>
              </w:rPr>
            </w:pPr>
          </w:p>
        </w:tc>
        <w:tc>
          <w:tcPr>
            <w:tcW w:w="2407" w:type="dxa"/>
          </w:tcPr>
          <w:p w14:paraId="52512B59" w14:textId="77777777" w:rsidR="00913BC3" w:rsidRPr="00EB3F74" w:rsidRDefault="00913BC3" w:rsidP="00387514">
            <w:pPr>
              <w:jc w:val="both"/>
              <w:rPr>
                <w:rFonts w:cstheme="minorHAnsi"/>
                <w:sz w:val="20"/>
                <w:szCs w:val="20"/>
              </w:rPr>
            </w:pPr>
          </w:p>
        </w:tc>
      </w:tr>
    </w:tbl>
    <w:p w14:paraId="7B5E6F13"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0D820F0" w14:textId="77777777" w:rsidR="00913BC3" w:rsidRPr="00EB3F74" w:rsidRDefault="00913BC3" w:rsidP="00913BC3">
      <w:pPr>
        <w:jc w:val="both"/>
        <w:rPr>
          <w:i/>
          <w:sz w:val="20"/>
          <w:szCs w:val="20"/>
        </w:rPr>
      </w:pPr>
    </w:p>
    <w:p w14:paraId="2E748CE7" w14:textId="77777777" w:rsidR="00913BC3" w:rsidRPr="00567A14" w:rsidRDefault="00913BC3" w:rsidP="00913BC3">
      <w:pPr>
        <w:jc w:val="both"/>
        <w:rPr>
          <w:iCs/>
          <w:sz w:val="20"/>
          <w:szCs w:val="20"/>
        </w:rPr>
      </w:pPr>
      <w:r w:rsidRPr="00567A14">
        <w:rPr>
          <w:iCs/>
          <w:sz w:val="20"/>
          <w:szCs w:val="20"/>
        </w:rPr>
        <w:lastRenderedPageBreak/>
        <w:t xml:space="preserve">e quindi </w:t>
      </w:r>
    </w:p>
    <w:p w14:paraId="484E3B2E" w14:textId="77777777" w:rsidR="00913BC3" w:rsidRPr="00567A14" w:rsidRDefault="00913BC3" w:rsidP="00913BC3">
      <w:pPr>
        <w:jc w:val="both"/>
        <w:rPr>
          <w:iCs/>
          <w:sz w:val="20"/>
          <w:szCs w:val="20"/>
        </w:rPr>
      </w:pPr>
      <w:r w:rsidRPr="006533B7">
        <w:rPr>
          <w:rFonts w:eastAsia="Calibri" w:cs="Courier New"/>
          <w:sz w:val="20"/>
          <w:szCs w:val="20"/>
          <w:lang w:eastAsia="it-IT"/>
        </w:rPr>
        <w:t>▪</w:t>
      </w:r>
      <w:r w:rsidRPr="00567A14">
        <w:rPr>
          <w:iCs/>
          <w:sz w:val="20"/>
          <w:szCs w:val="20"/>
        </w:rPr>
        <w:t xml:space="preserve"> [ ] di essere in grado di dimostrare, per le sentenze definitive di cui all’art. 94 c. 1 che hanno imposto una pena detentiva non superiore a 18 mesi oppure per quelle che hanno riconosciuto l'attenuante della collaborazione come definita per le singole fattispecie di reato, mediante allegazione di appositi mezzi di prova, che il soggetto ha risarcito o si è impegnato a risarcire qualunque danno causato dal reato e ha adottato provvedimenti concreti di carattere tecnico, organizzativo e relativi al personale idonei a prevenire ulteriori reati. </w:t>
      </w:r>
    </w:p>
    <w:p w14:paraId="7C413590" w14:textId="77777777" w:rsidR="00913BC3" w:rsidRPr="00567A14"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avere diretta conoscenza che nei confronti dei soggetti indicati al punto 1) non è sussistente una delle cause di decadenza, di sospensione o di divieto previste dall'art. 67 del </w:t>
      </w:r>
      <w:proofErr w:type="spellStart"/>
      <w:r w:rsidRPr="00567A14">
        <w:rPr>
          <w:iCs/>
          <w:sz w:val="20"/>
          <w:szCs w:val="20"/>
        </w:rPr>
        <w:t>D.Lgs.</w:t>
      </w:r>
      <w:proofErr w:type="spellEnd"/>
      <w:r w:rsidRPr="00567A14">
        <w:rPr>
          <w:iCs/>
          <w:sz w:val="20"/>
          <w:szCs w:val="20"/>
        </w:rPr>
        <w:t xml:space="preserve"> 159/2011 o un tentativo di infiltrazione mafiosa di cui all'art. 84, comma 4, del medesimo decreto. </w:t>
      </w:r>
    </w:p>
    <w:p w14:paraId="6CB0DE0E"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Di non aver commesso violazioni gravi, definitivamente accertate, rispetto agli obblighi relativi al pagamento delle imposte e tasse o dei contributi previdenziali, secondo la legislazione italiana o quella dello Stato in cui sono stabiliti. eventuali interessi o multe, purché il pagamento o l'impegno siano stati formalizzati prima della scadenza del termine per la presentazione delle domande).</w:t>
      </w:r>
    </w:p>
    <w:p w14:paraId="5843ABF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accertabili dalla stazione appaltante con qualunque mezzo adeguato. </w:t>
      </w:r>
    </w:p>
    <w:p w14:paraId="3728ACFF" w14:textId="77777777" w:rsidR="00913BC3" w:rsidRDefault="00913BC3" w:rsidP="00913BC3">
      <w:pPr>
        <w:jc w:val="both"/>
        <w:rPr>
          <w:iCs/>
          <w:sz w:val="20"/>
          <w:szCs w:val="20"/>
        </w:rPr>
      </w:pPr>
      <w:r w:rsidRPr="008A2DCA">
        <w:rPr>
          <w:iCs/>
          <w:sz w:val="20"/>
          <w:szCs w:val="20"/>
        </w:rPr>
        <w:t>oppure</w:t>
      </w:r>
    </w:p>
    <w:p w14:paraId="2E81880E"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3A4D5DA0"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trovarsi in stato di fallimento, di liquidazione coatta o di concordato preventivo e che nei propri riguardi non è in corso un procedimento per la dichiarazione di una di tali situazioni.</w:t>
      </w:r>
    </w:p>
    <w:p w14:paraId="450D831D" w14:textId="77777777" w:rsidR="00913BC3" w:rsidRPr="008A2DCA" w:rsidRDefault="00913BC3" w:rsidP="00913BC3">
      <w:pPr>
        <w:jc w:val="both"/>
        <w:rPr>
          <w:iCs/>
          <w:sz w:val="20"/>
          <w:szCs w:val="20"/>
        </w:rPr>
      </w:pPr>
      <w:r w:rsidRPr="008A2DCA">
        <w:rPr>
          <w:iCs/>
          <w:sz w:val="20"/>
          <w:szCs w:val="20"/>
        </w:rPr>
        <w:t xml:space="preserve"> oppure, in caso di ammissione al concordato preventivo con continuità aziendale </w:t>
      </w:r>
    </w:p>
    <w:p w14:paraId="326BCE0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stato ammesso alla procedura di concordato preventivo con il deposito del decreto di cui all'art. 163 del R.D. 16 marzo 1942, n.267 ed allega a tal fine i documenti relativi. </w:t>
      </w:r>
    </w:p>
    <w:p w14:paraId="6CCB7187" w14:textId="77777777" w:rsidR="00913BC3" w:rsidRPr="008A2DCA" w:rsidRDefault="00913BC3" w:rsidP="00913BC3">
      <w:pPr>
        <w:jc w:val="both"/>
        <w:rPr>
          <w:iCs/>
          <w:sz w:val="20"/>
          <w:szCs w:val="20"/>
        </w:rPr>
      </w:pPr>
      <w:r w:rsidRPr="008A2DCA">
        <w:rPr>
          <w:iCs/>
          <w:sz w:val="20"/>
          <w:szCs w:val="20"/>
        </w:rPr>
        <w:t xml:space="preserve">Oppure in caso di domanda di ammissione al concordato preventivo con continuità aziendale non ancora autorizzata </w:t>
      </w:r>
    </w:p>
    <w:p w14:paraId="53CF2E7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in attesa dell'ammissione alla procedura di concordato preventivo con il deposito del decreto di cui all'art. 163 del R.D. 16 marzo 1942, n.267 e deve pertanto avvalersi dei requisiti di un'alta ditta allega a tal fine i documenti relativi. </w:t>
      </w:r>
    </w:p>
    <w:p w14:paraId="4E36971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essersi reso colpevole di gravi illeciti professionali, tali da rendere dubbia la sua integrità o affidabilità, accertabili dalla stazione appaltante con qualunque mezzo adeguato. </w:t>
      </w:r>
    </w:p>
    <w:p w14:paraId="1F505ED3" w14:textId="77777777" w:rsidR="00913BC3" w:rsidRPr="008A2DCA" w:rsidRDefault="00913BC3" w:rsidP="00913BC3">
      <w:pPr>
        <w:jc w:val="both"/>
        <w:rPr>
          <w:iCs/>
          <w:sz w:val="20"/>
          <w:szCs w:val="20"/>
        </w:rPr>
      </w:pPr>
      <w:r w:rsidRPr="008A2DCA">
        <w:rPr>
          <w:iCs/>
          <w:sz w:val="20"/>
          <w:szCs w:val="20"/>
        </w:rPr>
        <w:t xml:space="preserve">oppure </w:t>
      </w:r>
    </w:p>
    <w:p w14:paraId="695280F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essersi reso colpevole di gravi illeciti professionali, tali da rendere dubbia la sua integrità o affidabilità,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1D2A8C67"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aver tentato di influenzare indebitamente il processo decisionale della stazione appaltante o di ottenere informazioni riservate a fini di proprio vantaggio e di non aver fornito, anche per negligenza, informazioni false o </w:t>
      </w:r>
      <w:r w:rsidRPr="008A2DCA">
        <w:rPr>
          <w:iCs/>
          <w:sz w:val="20"/>
          <w:szCs w:val="20"/>
        </w:rPr>
        <w:lastRenderedPageBreak/>
        <w:t xml:space="preserve">fuorvianti suscettibili di influenzare le decisioni sull'esclusione, la selezione o l'aggiudicazione, ovvero abbia omesso le informazioni dovute ai fini del corretto svolgimento della procedura di selezione; </w:t>
      </w:r>
    </w:p>
    <w:p w14:paraId="04590AE3"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dimostrato significative o persistenti carenze nell'esecuzione di un precedente contratto di appalto o di concessione che ne hanno causato la risoluzione per inadempimento ovvero la condanna al risarcimento del danno o altre sanzioni comparabili</w:t>
      </w:r>
    </w:p>
    <w:p w14:paraId="6703542B" w14:textId="77777777" w:rsidR="00913BC3" w:rsidRPr="008A2DCA" w:rsidRDefault="00913BC3" w:rsidP="00913BC3">
      <w:pPr>
        <w:jc w:val="both"/>
        <w:rPr>
          <w:iCs/>
          <w:sz w:val="20"/>
          <w:szCs w:val="20"/>
        </w:rPr>
      </w:pPr>
      <w:r w:rsidRPr="008A2DCA">
        <w:rPr>
          <w:iCs/>
          <w:sz w:val="20"/>
          <w:szCs w:val="20"/>
        </w:rPr>
        <w:t xml:space="preserve"> oppure </w:t>
      </w:r>
    </w:p>
    <w:p w14:paraId="05C0EE2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essere stato soggetto ai seguenti provvedimenti di risoluzione per inadempimento ovvero la condanna al risarcimento del danno o altre sanzioni comparabili: ________________________________________________________________________</w:t>
      </w:r>
      <w:r>
        <w:rPr>
          <w:iCs/>
          <w:sz w:val="20"/>
          <w:szCs w:val="20"/>
        </w:rPr>
        <w:t>__________________</w:t>
      </w:r>
      <w:r w:rsidRPr="008A2DCA">
        <w:rPr>
          <w:iCs/>
          <w:sz w:val="20"/>
          <w:szCs w:val="20"/>
        </w:rPr>
        <w:t>______</w:t>
      </w:r>
    </w:p>
    <w:p w14:paraId="557E3E84" w14:textId="77777777" w:rsidR="00913BC3" w:rsidRPr="008A2DCA" w:rsidRDefault="00913BC3" w:rsidP="00913BC3">
      <w:pPr>
        <w:jc w:val="both"/>
        <w:rPr>
          <w:iCs/>
          <w:sz w:val="20"/>
          <w:szCs w:val="20"/>
        </w:rPr>
      </w:pPr>
    </w:p>
    <w:p w14:paraId="673125B1"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commesso grave inadempimento nei confronti di uno o più subappaltatori, riconosciuto o accertato con sentenza passata in giudicato; </w:t>
      </w:r>
    </w:p>
    <w:p w14:paraId="637FEC0A" w14:textId="77777777" w:rsidR="00913BC3" w:rsidRPr="008A2DCA" w:rsidRDefault="00913BC3" w:rsidP="00913BC3">
      <w:pPr>
        <w:jc w:val="both"/>
        <w:rPr>
          <w:iCs/>
          <w:sz w:val="20"/>
          <w:szCs w:val="20"/>
        </w:rPr>
      </w:pPr>
      <w:r w:rsidRPr="008A2DCA">
        <w:rPr>
          <w:iCs/>
          <w:sz w:val="20"/>
          <w:szCs w:val="20"/>
        </w:rPr>
        <w:t xml:space="preserve">oppure </w:t>
      </w:r>
    </w:p>
    <w:p w14:paraId="3D8F1553" w14:textId="77777777" w:rsidR="00913BC3" w:rsidRPr="008A2DCA" w:rsidRDefault="00913BC3" w:rsidP="00913BC3">
      <w:pPr>
        <w:jc w:val="both"/>
        <w:rPr>
          <w:iCs/>
          <w:sz w:val="20"/>
          <w:szCs w:val="20"/>
        </w:rPr>
      </w:pPr>
      <w:bookmarkStart w:id="1" w:name="_Hlk211950479"/>
      <w:r w:rsidRPr="006533B7">
        <w:rPr>
          <w:rFonts w:eastAsia="Calibri" w:cs="Courier New"/>
          <w:sz w:val="20"/>
          <w:szCs w:val="20"/>
          <w:lang w:eastAsia="it-IT"/>
        </w:rPr>
        <w:t>▪</w:t>
      </w:r>
      <w:r w:rsidRPr="008A2DCA">
        <w:rPr>
          <w:iCs/>
          <w:sz w:val="20"/>
          <w:szCs w:val="20"/>
        </w:rPr>
        <w:t xml:space="preserve"> [ ]  </w:t>
      </w:r>
      <w:bookmarkEnd w:id="1"/>
      <w:r w:rsidRPr="008A2DCA">
        <w:rPr>
          <w:iCs/>
          <w:sz w:val="20"/>
          <w:szCs w:val="20"/>
        </w:rPr>
        <w:t>di essere stato condannato, con sentenza passata in giudicato, per aver commesso grave inadempimento nei confronti di uno o più subappaltatori :</w:t>
      </w:r>
    </w:p>
    <w:p w14:paraId="3531D4E3" w14:textId="77777777" w:rsidR="00913BC3" w:rsidRPr="008A2DCA" w:rsidRDefault="00913BC3" w:rsidP="00913BC3">
      <w:pPr>
        <w:jc w:val="both"/>
        <w:rPr>
          <w:iCs/>
          <w:sz w:val="20"/>
          <w:szCs w:val="20"/>
        </w:rPr>
      </w:pPr>
      <w:r w:rsidRPr="008A2DCA">
        <w:rPr>
          <w:iCs/>
          <w:sz w:val="20"/>
          <w:szCs w:val="20"/>
        </w:rPr>
        <w:t xml:space="preserve">Anno e numero della sentenza Tribunale che ha emesso la sentenza </w:t>
      </w:r>
    </w:p>
    <w:p w14:paraId="53C0EA18" w14:textId="77777777" w:rsidR="00913BC3" w:rsidRPr="008A2DCA" w:rsidRDefault="00913BC3" w:rsidP="00913BC3">
      <w:pPr>
        <w:jc w:val="both"/>
        <w:rPr>
          <w:iCs/>
          <w:sz w:val="20"/>
          <w:szCs w:val="20"/>
        </w:rPr>
      </w:pPr>
      <w:r w:rsidRPr="008A2DCA">
        <w:rPr>
          <w:iCs/>
          <w:sz w:val="20"/>
          <w:szCs w:val="20"/>
        </w:rPr>
        <w:t>____________________________________________________________</w:t>
      </w:r>
      <w:r>
        <w:rPr>
          <w:iCs/>
          <w:sz w:val="20"/>
          <w:szCs w:val="20"/>
        </w:rPr>
        <w:t>__________________</w:t>
      </w:r>
      <w:r w:rsidRPr="008A2DCA">
        <w:rPr>
          <w:iCs/>
          <w:sz w:val="20"/>
          <w:szCs w:val="20"/>
        </w:rPr>
        <w:t>__________________</w:t>
      </w:r>
    </w:p>
    <w:p w14:paraId="2AE18E8F" w14:textId="77777777" w:rsidR="00913BC3" w:rsidRPr="008A2DCA" w:rsidRDefault="00913BC3" w:rsidP="00913BC3">
      <w:pPr>
        <w:jc w:val="both"/>
        <w:rPr>
          <w:iCs/>
          <w:sz w:val="20"/>
          <w:szCs w:val="20"/>
        </w:rPr>
      </w:pPr>
    </w:p>
    <w:p w14:paraId="2A26D6BF"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che la propria partecipazione non determina una situazione di conflitto di interesse ai sensi dell'articolo 16, comma 1 del </w:t>
      </w:r>
      <w:proofErr w:type="spellStart"/>
      <w:r w:rsidRPr="008A2DCA">
        <w:rPr>
          <w:iCs/>
          <w:sz w:val="20"/>
          <w:szCs w:val="20"/>
        </w:rPr>
        <w:t>D.Lgs.</w:t>
      </w:r>
      <w:proofErr w:type="spellEnd"/>
      <w:r w:rsidRPr="008A2DCA">
        <w:rPr>
          <w:iCs/>
          <w:sz w:val="20"/>
          <w:szCs w:val="20"/>
        </w:rPr>
        <w:t xml:space="preserve"> 36/2023, non diversamente risolvibile; </w:t>
      </w:r>
    </w:p>
    <w:p w14:paraId="2F092C36"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partecipato alla preparazione della procedura d'appalto. </w:t>
      </w:r>
    </w:p>
    <w:p w14:paraId="0DF1F0C2" w14:textId="77777777" w:rsidR="00913BC3" w:rsidRPr="008A2DCA" w:rsidRDefault="00913BC3" w:rsidP="00913BC3">
      <w:pPr>
        <w:jc w:val="both"/>
        <w:rPr>
          <w:iCs/>
          <w:sz w:val="20"/>
          <w:szCs w:val="20"/>
        </w:rPr>
      </w:pPr>
      <w:r w:rsidRPr="008A2DCA">
        <w:rPr>
          <w:iCs/>
          <w:sz w:val="20"/>
          <w:szCs w:val="20"/>
        </w:rPr>
        <w:t xml:space="preserve">oppure </w:t>
      </w:r>
    </w:p>
    <w:p w14:paraId="15ADED7D"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partecipato alla preparazione della procedura d'appalto ma che ciò non è causa di una distorsione della concorrenza. </w:t>
      </w:r>
    </w:p>
    <w:p w14:paraId="4C7C91ED"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61F70FCE"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presentato nella procedura di gara in corso e negli affidamenti di subappalti documentazione o dichiarazioni non veritiere.</w:t>
      </w:r>
    </w:p>
    <w:p w14:paraId="5E264274"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nelle procedure di gara e negli affidamenti di subappalti. </w:t>
      </w:r>
    </w:p>
    <w:p w14:paraId="7CD03633"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ai fini del rilascio dell'attestazione di qualificazione, per il periodo durante il quale perdura l'iscrizione. </w:t>
      </w:r>
    </w:p>
    <w:p w14:paraId="5ABC4F77"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violato il divieto di intestazione fiduciaria di cui all'art. 17 della legge 19 marzo 1990, n. 55. (L'esclusione ha durata di un anno decorrente dall'accertamento definitivo della violazione e va comunque disposta se la violazione non è stata rimossa).</w:t>
      </w:r>
    </w:p>
    <w:p w14:paraId="05417BB3" w14:textId="77777777" w:rsidR="00913BC3" w:rsidRPr="00767C8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767C83">
        <w:rPr>
          <w:iCs/>
          <w:sz w:val="20"/>
          <w:szCs w:val="20"/>
        </w:rPr>
        <w:t>Di non ricadere nella fattispecie di cui all’art. 94 c. 5 lett. b)</w:t>
      </w:r>
    </w:p>
    <w:p w14:paraId="3C3331FB" w14:textId="77777777" w:rsidR="00913BC3" w:rsidRPr="00767C83" w:rsidRDefault="00913BC3" w:rsidP="00913BC3">
      <w:pPr>
        <w:jc w:val="both"/>
        <w:rPr>
          <w:iCs/>
          <w:sz w:val="20"/>
          <w:szCs w:val="20"/>
        </w:rPr>
      </w:pPr>
      <w:r w:rsidRPr="006533B7">
        <w:rPr>
          <w:rFonts w:eastAsia="Calibri" w:cs="Courier New"/>
          <w:sz w:val="20"/>
          <w:szCs w:val="20"/>
          <w:lang w:eastAsia="it-IT"/>
        </w:rPr>
        <w:lastRenderedPageBreak/>
        <w:t>▪</w:t>
      </w:r>
      <w:r w:rsidRPr="00767C83">
        <w:rPr>
          <w:iCs/>
          <w:sz w:val="20"/>
          <w:szCs w:val="20"/>
        </w:rPr>
        <w:t xml:space="preserve"> </w:t>
      </w:r>
      <w:r>
        <w:rPr>
          <w:iCs/>
          <w:sz w:val="20"/>
          <w:szCs w:val="20"/>
        </w:rPr>
        <w:t xml:space="preserve"> </w:t>
      </w:r>
      <w:r w:rsidRPr="00767C83">
        <w:rPr>
          <w:iCs/>
          <w:sz w:val="20"/>
          <w:szCs w:val="20"/>
        </w:rPr>
        <w:t xml:space="preserve">[ ] di non essere in una situazione di controllo di cui all’art. 2359 del codice civile o in una qualsiasi relazione, anche di fatto, con alcuno dei partecipanti alla medesima procedura e di aver formulato l’offerta autonomamente. </w:t>
      </w:r>
    </w:p>
    <w:p w14:paraId="13114D9E" w14:textId="77777777" w:rsidR="00913BC3" w:rsidRPr="00767C83" w:rsidRDefault="00913BC3" w:rsidP="00913BC3">
      <w:pPr>
        <w:jc w:val="both"/>
        <w:rPr>
          <w:iCs/>
          <w:sz w:val="20"/>
          <w:szCs w:val="20"/>
        </w:rPr>
      </w:pPr>
      <w:r w:rsidRPr="00767C83">
        <w:rPr>
          <w:iCs/>
          <w:sz w:val="20"/>
          <w:szCs w:val="20"/>
        </w:rPr>
        <w:t>oppure</w:t>
      </w:r>
    </w:p>
    <w:p w14:paraId="19DB5B4D"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 ] di non essere a conoscenza della partecipazione alla medesima procedura di soggetti che si trovano, rispetto al presente concorrente, in una delle situazioni di controllo di cui all'articolo 2359 del codice civile, e di aver formulato l'offerta autonomamente. </w:t>
      </w:r>
    </w:p>
    <w:p w14:paraId="0F4A5598" w14:textId="77777777" w:rsidR="00913BC3" w:rsidRPr="00767C83" w:rsidRDefault="00913BC3" w:rsidP="00913BC3">
      <w:pPr>
        <w:jc w:val="both"/>
        <w:rPr>
          <w:iCs/>
          <w:sz w:val="20"/>
          <w:szCs w:val="20"/>
        </w:rPr>
      </w:pPr>
      <w:r w:rsidRPr="00767C83">
        <w:rPr>
          <w:iCs/>
          <w:sz w:val="20"/>
          <w:szCs w:val="20"/>
        </w:rPr>
        <w:t xml:space="preserve">oppure </w:t>
      </w:r>
    </w:p>
    <w:p w14:paraId="31C259AC"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essere a conoscenza della partecipazione alla medesima procedura di soggetti che si trovano, rispetto al presente concorrente, in situazione di controllo di cui all'articolo 2359 del codice civile, e di aver formulato l'offerta autonomamente. I soggetti di che trattasi risultano essere: </w:t>
      </w:r>
    </w:p>
    <w:p w14:paraId="07F6F0D5" w14:textId="77777777" w:rsidR="00913BC3" w:rsidRPr="00567A14" w:rsidRDefault="00913BC3" w:rsidP="00913BC3">
      <w:pPr>
        <w:jc w:val="both"/>
        <w:rPr>
          <w:iCs/>
          <w:sz w:val="20"/>
          <w:szCs w:val="20"/>
        </w:rPr>
      </w:pPr>
      <w:r w:rsidRPr="00767C83">
        <w:rPr>
          <w:iCs/>
          <w:sz w:val="20"/>
          <w:szCs w:val="20"/>
        </w:rPr>
        <w:t>____________________________________________________________________________________________________________________________________________________________</w:t>
      </w:r>
    </w:p>
    <w:p w14:paraId="2781CA96" w14:textId="77777777" w:rsidR="00913BC3" w:rsidRPr="006533B7" w:rsidRDefault="00913BC3" w:rsidP="00913BC3">
      <w:pPr>
        <w:pStyle w:val="Paragrafoelenco"/>
        <w:jc w:val="both"/>
        <w:rPr>
          <w:b/>
          <w:color w:val="4472C4" w:themeColor="accent5"/>
          <w:sz w:val="20"/>
          <w:szCs w:val="20"/>
        </w:rPr>
      </w:pP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1361E3" w:rsidRDefault="00184306" w:rsidP="001361E3">
      <w:pPr>
        <w:jc w:val="both"/>
        <w:rPr>
          <w:b/>
          <w:color w:val="4472C4" w:themeColor="accent5"/>
          <w:sz w:val="20"/>
          <w:szCs w:val="20"/>
        </w:rPr>
      </w:pPr>
      <w:r w:rsidRPr="001361E3">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lastRenderedPageBreak/>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250435" w:rsidRDefault="00184306" w:rsidP="00250435">
      <w:pPr>
        <w:jc w:val="both"/>
        <w:rPr>
          <w:b/>
          <w:i/>
          <w:color w:val="4472C4" w:themeColor="accent5"/>
          <w:sz w:val="20"/>
          <w:szCs w:val="20"/>
        </w:rPr>
      </w:pPr>
      <w:r w:rsidRPr="00250435">
        <w:rPr>
          <w:b/>
          <w:color w:val="4472C4" w:themeColor="accent5"/>
          <w:sz w:val="20"/>
          <w:szCs w:val="20"/>
        </w:rPr>
        <w:t xml:space="preserve">Dichiarazioni in caso di avvalimento </w:t>
      </w:r>
      <w:r w:rsidRPr="00250435">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250435" w:rsidRDefault="00062E83" w:rsidP="00250435">
      <w:pPr>
        <w:spacing w:before="60" w:after="60" w:line="276" w:lineRule="auto"/>
        <w:jc w:val="both"/>
        <w:rPr>
          <w:b/>
          <w:color w:val="4472C4" w:themeColor="accent5"/>
          <w:sz w:val="20"/>
          <w:szCs w:val="20"/>
        </w:rPr>
      </w:pPr>
      <w:r w:rsidRPr="00250435">
        <w:rPr>
          <w:b/>
          <w:color w:val="4472C4" w:themeColor="accent5"/>
          <w:sz w:val="20"/>
          <w:szCs w:val="20"/>
        </w:rPr>
        <w:t>Dichiarazioni in caso di</w:t>
      </w:r>
      <w:r w:rsidR="00DC50A8" w:rsidRPr="00250435">
        <w:rPr>
          <w:b/>
          <w:color w:val="4472C4" w:themeColor="accent5"/>
          <w:sz w:val="20"/>
          <w:szCs w:val="20"/>
        </w:rPr>
        <w:t xml:space="preserve"> richiesta di</w:t>
      </w:r>
      <w:r w:rsidRPr="00250435">
        <w:rPr>
          <w:b/>
          <w:color w:val="4472C4" w:themeColor="accent5"/>
          <w:sz w:val="20"/>
          <w:szCs w:val="20"/>
        </w:rPr>
        <w:t xml:space="preserve"> subappalto</w:t>
      </w:r>
      <w:r w:rsidR="001925E0" w:rsidRPr="00250435">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40BA279E" w14:textId="77777777" w:rsidR="00913BC3"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p>
    <w:p w14:paraId="10FBEC12" w14:textId="408EAAE5" w:rsidR="00541130" w:rsidRPr="00541130"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113297"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00113297"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10AB810E" w14:textId="77777777" w:rsidR="00913BC3" w:rsidRPr="00913BC3"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w:t>
      </w:r>
    </w:p>
    <w:p w14:paraId="477345CF" w14:textId="08D1180B" w:rsidR="00907E41" w:rsidRPr="00913BC3"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2B48A1" w:rsidRPr="00913BC3">
        <w:rPr>
          <w:rFonts w:eastAsia="Calibri" w:cs="Calibri"/>
          <w:sz w:val="20"/>
          <w:szCs w:val="20"/>
          <w:lang w:eastAsia="it-IT"/>
        </w:rPr>
        <w:t xml:space="preserve">in caso di ricorso al subappalto, </w:t>
      </w:r>
      <w:r w:rsidR="0030059B" w:rsidRPr="00913BC3">
        <w:rPr>
          <w:rFonts w:eastAsia="Calibri" w:cs="Calibri"/>
          <w:sz w:val="20"/>
          <w:szCs w:val="20"/>
          <w:lang w:eastAsia="it-IT"/>
        </w:rPr>
        <w:t xml:space="preserve">di </w:t>
      </w:r>
      <w:r w:rsidR="002B48A1" w:rsidRPr="00913BC3">
        <w:rPr>
          <w:rFonts w:eastAsia="Calibri" w:cs="Calibri"/>
          <w:sz w:val="20"/>
          <w:szCs w:val="20"/>
          <w:lang w:eastAsia="it-IT"/>
        </w:rPr>
        <w:t xml:space="preserve">subappaltare alle piccole e medie imprese </w:t>
      </w:r>
      <w:r w:rsidR="004F0644" w:rsidRPr="00913BC3">
        <w:rPr>
          <w:rFonts w:eastAsia="Calibri" w:cs="Calibri"/>
          <w:sz w:val="20"/>
          <w:szCs w:val="20"/>
          <w:lang w:eastAsia="it-IT"/>
        </w:rPr>
        <w:t>una quota non inferiore al</w:t>
      </w:r>
      <w:r w:rsidR="007E380C" w:rsidRPr="00913BC3">
        <w:rPr>
          <w:rFonts w:eastAsia="Calibri" w:cs="Calibri"/>
          <w:sz w:val="20"/>
          <w:szCs w:val="20"/>
          <w:lang w:eastAsia="it-IT"/>
        </w:rPr>
        <w:t xml:space="preserve">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004F0644" w:rsidRPr="00913BC3">
        <w:rPr>
          <w:rFonts w:eastAsia="Calibri" w:cs="Calibri"/>
          <w:sz w:val="20"/>
          <w:szCs w:val="20"/>
          <w:lang w:eastAsia="it-IT"/>
        </w:rPr>
        <w:t xml:space="preserve">…% (indicare </w:t>
      </w:r>
      <w:r w:rsidR="00DC3942" w:rsidRPr="00913BC3">
        <w:rPr>
          <w:rFonts w:eastAsia="Calibri" w:cs="Calibri"/>
          <w:sz w:val="20"/>
          <w:szCs w:val="20"/>
          <w:lang w:eastAsia="it-IT"/>
        </w:rPr>
        <w:t>una percentuale inferiore al 20</w:t>
      </w:r>
      <w:r w:rsidR="00541130" w:rsidRPr="00913BC3">
        <w:rPr>
          <w:rFonts w:eastAsia="Calibri" w:cs="Calibri"/>
          <w:sz w:val="20"/>
          <w:szCs w:val="20"/>
          <w:lang w:eastAsia="it-IT"/>
        </w:rPr>
        <w:t>%</w:t>
      </w:r>
      <w:r w:rsidR="004F0644" w:rsidRPr="00913BC3">
        <w:rPr>
          <w:rFonts w:eastAsia="Calibri" w:cs="Calibri"/>
          <w:sz w:val="20"/>
          <w:szCs w:val="20"/>
          <w:lang w:eastAsia="it-IT"/>
        </w:rPr>
        <w:t>)</w:t>
      </w:r>
      <w:r w:rsidR="002B48A1" w:rsidRPr="00913BC3">
        <w:rPr>
          <w:rFonts w:eastAsia="Calibri" w:cs="Calibri"/>
          <w:sz w:val="20"/>
          <w:szCs w:val="20"/>
          <w:lang w:eastAsia="it-IT"/>
        </w:rPr>
        <w:t xml:space="preserve"> </w:t>
      </w:r>
      <w:r w:rsidR="00E036D8" w:rsidRPr="00913BC3">
        <w:rPr>
          <w:rFonts w:eastAsia="Calibri" w:cs="Calibri"/>
          <w:sz w:val="20"/>
          <w:szCs w:val="20"/>
          <w:lang w:eastAsia="it-IT"/>
        </w:rPr>
        <w:t>delle prestazioni</w:t>
      </w:r>
      <w:r w:rsidR="00DC50A8" w:rsidRPr="00913BC3">
        <w:rPr>
          <w:rFonts w:eastAsia="Calibri" w:cs="Calibri"/>
          <w:sz w:val="20"/>
          <w:szCs w:val="20"/>
          <w:lang w:eastAsia="it-IT"/>
        </w:rPr>
        <w:t xml:space="preserve"> che intende subappaltare</w:t>
      </w:r>
      <w:r w:rsidR="00DC3942" w:rsidRPr="00913BC3">
        <w:rPr>
          <w:rFonts w:eastAsia="Calibri" w:cs="Calibri"/>
          <w:sz w:val="20"/>
          <w:szCs w:val="20"/>
          <w:lang w:eastAsia="it-IT"/>
        </w:rPr>
        <w:t xml:space="preserve"> </w:t>
      </w:r>
      <w:r w:rsidR="002B48A1" w:rsidRPr="00913BC3">
        <w:rPr>
          <w:rFonts w:eastAsia="Calibri" w:cs="Calibri"/>
          <w:sz w:val="20"/>
          <w:szCs w:val="20"/>
          <w:lang w:eastAsia="it-IT"/>
        </w:rPr>
        <w:t xml:space="preserve">per le seguenti motivazioni </w:t>
      </w:r>
      <w:r w:rsidR="00831ED1" w:rsidRPr="00913BC3">
        <w:rPr>
          <w:rFonts w:eastAsia="Calibri" w:cs="Calibri"/>
          <w:sz w:val="20"/>
          <w:szCs w:val="20"/>
          <w:lang w:eastAsia="it-IT"/>
        </w:rPr>
        <w:t xml:space="preserve">… </w:t>
      </w:r>
      <w:r w:rsidR="002B48A1" w:rsidRPr="00913BC3">
        <w:rPr>
          <w:rFonts w:eastAsia="Calibri" w:cs="Calibri"/>
          <w:sz w:val="20"/>
          <w:szCs w:val="20"/>
          <w:lang w:eastAsia="it-IT"/>
        </w:rPr>
        <w:t>(</w:t>
      </w:r>
      <w:r w:rsidR="002B48A1" w:rsidRPr="00913BC3">
        <w:rPr>
          <w:rFonts w:eastAsia="Calibri" w:cs="Calibri"/>
          <w:i/>
          <w:sz w:val="20"/>
          <w:szCs w:val="20"/>
          <w:lang w:eastAsia="it-IT"/>
        </w:rPr>
        <w:t>motivare con riferimento all’oggetto, alle caratteristiche delle prestazioni o al mercato di riferimento</w:t>
      </w:r>
      <w:r w:rsidR="002B48A1" w:rsidRPr="00913BC3">
        <w:rPr>
          <w:rFonts w:eastAsia="Calibri" w:cs="Calibri"/>
          <w:sz w:val="20"/>
          <w:szCs w:val="20"/>
          <w:lang w:eastAsia="it-IT"/>
        </w:rPr>
        <w:t>)</w:t>
      </w:r>
      <w:r w:rsidR="00831ED1" w:rsidRPr="00913BC3">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Pr="00250435" w:rsidRDefault="00184306" w:rsidP="00250435">
      <w:pPr>
        <w:jc w:val="both"/>
        <w:rPr>
          <w:b/>
          <w:color w:val="4472C4" w:themeColor="accent5"/>
          <w:sz w:val="20"/>
          <w:szCs w:val="20"/>
        </w:rPr>
      </w:pPr>
      <w:r w:rsidRPr="00250435">
        <w:rPr>
          <w:b/>
          <w:color w:val="4472C4" w:themeColor="accent5"/>
          <w:sz w:val="20"/>
          <w:szCs w:val="20"/>
        </w:rPr>
        <w:t>Dichiarazioni in caso di adozione di misure di self-</w:t>
      </w:r>
      <w:proofErr w:type="spellStart"/>
      <w:r w:rsidRPr="00250435">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lastRenderedPageBreak/>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250435" w:rsidRDefault="00184306" w:rsidP="00250435">
      <w:pPr>
        <w:jc w:val="both"/>
        <w:rPr>
          <w:b/>
          <w:color w:val="4472C4" w:themeColor="accent5"/>
          <w:sz w:val="20"/>
          <w:szCs w:val="20"/>
        </w:rPr>
      </w:pPr>
      <w:r w:rsidRPr="00250435">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50435">
        <w:rPr>
          <w:b/>
          <w:color w:val="4472C4" w:themeColor="accent5"/>
          <w:sz w:val="20"/>
          <w:szCs w:val="20"/>
        </w:rPr>
        <w:t>,</w:t>
      </w:r>
      <w:r w:rsidRPr="00250435">
        <w:rPr>
          <w:b/>
          <w:color w:val="4472C4" w:themeColor="accent5"/>
          <w:sz w:val="20"/>
          <w:szCs w:val="20"/>
        </w:rPr>
        <w:t xml:space="preserve"> della l. 190/2012</w:t>
      </w:r>
      <w:r w:rsidR="009E4BA8" w:rsidRPr="00250435">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6DF5ED13" w14:textId="77777777" w:rsidR="009C1FEE" w:rsidRDefault="009C1FEE" w:rsidP="00BF1D89">
      <w:pPr>
        <w:ind w:left="284" w:hanging="284"/>
        <w:jc w:val="both"/>
        <w:rPr>
          <w:sz w:val="20"/>
          <w:szCs w:val="20"/>
        </w:rPr>
      </w:pPr>
      <w:r w:rsidRPr="009C1FEE">
        <w:rPr>
          <w:sz w:val="20"/>
          <w:szCs w:val="20"/>
        </w:rPr>
        <w:t xml:space="preserve">▪ </w:t>
      </w:r>
      <w:r w:rsidRPr="009C1FEE">
        <w:rPr>
          <w:sz w:val="20"/>
          <w:szCs w:val="20"/>
        </w:rPr>
        <w:tab/>
        <w:t xml:space="preserve">di essere edotto degli obblighi derivanti dal Codice etico  adottato dalla stazione appaltante reperibile nel sito di Aimag  e si impegna, in caso di aggiudicazione, ad osservare e a far osservare ai propri dipendenti e collaboratori, per quanto applicabile, il suddetto codice, pena la risoluzione del contratto. </w:t>
      </w:r>
    </w:p>
    <w:p w14:paraId="41876E54" w14:textId="005C3F52"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3B4FC78C"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lastRenderedPageBreak/>
        <w:t xml:space="preserve">dettagliate informazioni sui rischi specifici esistenti nell’ambiente in cui sono destinati ad operare gli operatori dell’appaltatore e sulle misure di prevenzione e di emergenza adottate in relazione alla propria attività;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7C0753B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w:t>
      </w:r>
      <w:r w:rsidR="00216EA5">
        <w:rPr>
          <w:sz w:val="20"/>
          <w:szCs w:val="20"/>
        </w:rPr>
        <w:t xml:space="preserve"> nella documentazione amministrativa</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780AAF2B"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w:t>
      </w:r>
      <w:r w:rsidR="00F17BBB">
        <w:rPr>
          <w:bCs/>
          <w:sz w:val="20"/>
          <w:szCs w:val="20"/>
        </w:rPr>
        <w:t>;</w:t>
      </w:r>
    </w:p>
    <w:p w14:paraId="4999AB97" w14:textId="692DA9B6" w:rsidR="00C41162" w:rsidRPr="006F759B" w:rsidRDefault="00184306" w:rsidP="00F17BB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1C7FF243" w14:textId="17D4924C" w:rsidR="0007145E" w:rsidRDefault="00184306" w:rsidP="00F17BBB">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A9A72C7" w14:textId="77777777" w:rsidR="00F17BBB" w:rsidRPr="006533B7" w:rsidRDefault="00F17BBB" w:rsidP="00F17BBB">
      <w:pPr>
        <w:ind w:left="284" w:hanging="284"/>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lastRenderedPageBreak/>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5980DC70" w:rsidR="00C41162"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184306" w:rsidRPr="00F17BBB">
        <w:rPr>
          <w:rFonts w:cstheme="minorHAnsi"/>
          <w:sz w:val="20"/>
          <w:szCs w:val="20"/>
        </w:rPr>
        <w:t>garantire la stabilità occupazionale del personale impiegato, nel rispetto degli impegni assunti in offerta;</w:t>
      </w:r>
    </w:p>
    <w:p w14:paraId="19868A24" w14:textId="1D3763BB" w:rsidR="00AA4C35" w:rsidRPr="00F17BBB" w:rsidRDefault="00F17BBB" w:rsidP="00F17BBB">
      <w:pPr>
        <w:rPr>
          <w:rFonts w:cstheme="minorHAnsi"/>
          <w:sz w:val="20"/>
          <w:szCs w:val="20"/>
        </w:rPr>
      </w:pPr>
      <w:r w:rsidRPr="006533B7">
        <w:rPr>
          <w:rFonts w:eastAsia="Calibri" w:cs="Calibri"/>
          <w:sz w:val="20"/>
          <w:szCs w:val="20"/>
          <w:lang w:eastAsia="it-IT"/>
        </w:rPr>
        <w:t>□</w:t>
      </w:r>
      <w:r w:rsidRPr="00F17BBB">
        <w:rPr>
          <w:rFonts w:cstheme="minorHAnsi"/>
          <w:sz w:val="20"/>
          <w:szCs w:val="20"/>
        </w:rPr>
        <w:t xml:space="preserve"> </w:t>
      </w:r>
      <w:r>
        <w:rPr>
          <w:rFonts w:cstheme="minorHAnsi"/>
          <w:sz w:val="20"/>
          <w:szCs w:val="20"/>
        </w:rPr>
        <w:t xml:space="preserve">  </w:t>
      </w:r>
      <w:r w:rsidR="0051528E" w:rsidRPr="00F17BBB">
        <w:rPr>
          <w:rFonts w:cstheme="minorHAnsi"/>
          <w:sz w:val="20"/>
          <w:szCs w:val="20"/>
        </w:rPr>
        <w:t>(</w:t>
      </w:r>
      <w:r w:rsidR="0051528E" w:rsidRPr="00F17BBB">
        <w:rPr>
          <w:rFonts w:cstheme="minorHAnsi"/>
          <w:i/>
          <w:iCs/>
          <w:sz w:val="20"/>
          <w:szCs w:val="20"/>
        </w:rPr>
        <w:t>se richieste</w:t>
      </w:r>
      <w:r w:rsidR="0051528E" w:rsidRPr="00F17BBB">
        <w:rPr>
          <w:rFonts w:cstheme="minorHAnsi"/>
          <w:sz w:val="20"/>
          <w:szCs w:val="20"/>
        </w:rPr>
        <w:t xml:space="preserve">) </w:t>
      </w:r>
      <w:r w:rsidR="00184306" w:rsidRPr="00F17BBB">
        <w:rPr>
          <w:rFonts w:cstheme="minorHAnsi"/>
          <w:sz w:val="20"/>
          <w:szCs w:val="20"/>
        </w:rPr>
        <w:t xml:space="preserve">rispettare le </w:t>
      </w:r>
      <w:r w:rsidR="004D1704" w:rsidRPr="00F17BBB">
        <w:rPr>
          <w:rFonts w:cstheme="minorHAnsi"/>
          <w:sz w:val="20"/>
          <w:szCs w:val="20"/>
        </w:rPr>
        <w:t xml:space="preserve">seguenti </w:t>
      </w:r>
      <w:r w:rsidR="00184306" w:rsidRPr="00F17BBB">
        <w:rPr>
          <w:rFonts w:cstheme="minorHAnsi"/>
          <w:sz w:val="20"/>
          <w:szCs w:val="20"/>
        </w:rPr>
        <w:t>misure</w:t>
      </w:r>
      <w:r w:rsidR="006E1329" w:rsidRPr="00F17BBB">
        <w:rPr>
          <w:rFonts w:cstheme="minorHAnsi"/>
          <w:sz w:val="20"/>
          <w:szCs w:val="20"/>
        </w:rPr>
        <w:t xml:space="preserve"> </w:t>
      </w:r>
      <w:r w:rsidR="00184306" w:rsidRPr="00F17BBB">
        <w:rPr>
          <w:rFonts w:cstheme="minorHAnsi"/>
          <w:sz w:val="20"/>
          <w:szCs w:val="20"/>
        </w:rPr>
        <w:t>al fine di garantire le pari opportunità generazionali, di genere e di inclusione lavorativa per le persone con disabilità o svantaggiate</w:t>
      </w:r>
      <w:r w:rsidR="004D1704" w:rsidRPr="00F17BBB">
        <w:rPr>
          <w:rFonts w:cstheme="minorHAnsi"/>
          <w:sz w:val="20"/>
          <w:szCs w:val="20"/>
        </w:rPr>
        <w:t xml:space="preserve"> …. (</w:t>
      </w:r>
      <w:r w:rsidR="004D1704" w:rsidRPr="00F17BBB">
        <w:rPr>
          <w:rFonts w:cstheme="minorHAnsi"/>
          <w:i/>
          <w:iCs/>
          <w:sz w:val="20"/>
          <w:szCs w:val="20"/>
        </w:rPr>
        <w:t xml:space="preserve">individuare le </w:t>
      </w:r>
      <w:r w:rsidR="00E86118" w:rsidRPr="00F17BBB">
        <w:rPr>
          <w:rFonts w:cstheme="minorHAnsi"/>
          <w:i/>
          <w:iCs/>
          <w:sz w:val="20"/>
          <w:szCs w:val="20"/>
        </w:rPr>
        <w:t xml:space="preserve">ulteriori </w:t>
      </w:r>
      <w:r w:rsidR="004D1704" w:rsidRPr="00F17BBB">
        <w:rPr>
          <w:rFonts w:cstheme="minorHAnsi"/>
          <w:i/>
          <w:iCs/>
          <w:sz w:val="20"/>
          <w:szCs w:val="20"/>
        </w:rPr>
        <w:t xml:space="preserve">misure indicate </w:t>
      </w:r>
      <w:r w:rsidR="00E251D5" w:rsidRPr="00F17BBB">
        <w:rPr>
          <w:rFonts w:cstheme="minorHAnsi"/>
          <w:i/>
          <w:iCs/>
          <w:sz w:val="20"/>
          <w:szCs w:val="20"/>
        </w:rPr>
        <w:t xml:space="preserve">al </w:t>
      </w:r>
      <w:r w:rsidR="00E251D5" w:rsidRPr="00F17BBB">
        <w:rPr>
          <w:rFonts w:cstheme="minorHAnsi"/>
          <w:sz w:val="20"/>
          <w:szCs w:val="20"/>
        </w:rPr>
        <w:t xml:space="preserve">punto 9 del </w:t>
      </w:r>
      <w:r w:rsidR="004D1704" w:rsidRPr="00F17BBB">
        <w:rPr>
          <w:rFonts w:cstheme="minorHAnsi"/>
          <w:sz w:val="20"/>
          <w:szCs w:val="20"/>
        </w:rPr>
        <w:t>Disciplinare</w:t>
      </w:r>
      <w:r w:rsidR="00D45998" w:rsidRPr="00F17BBB">
        <w:rPr>
          <w:rFonts w:cstheme="minorHAnsi"/>
          <w:sz w:val="20"/>
          <w:szCs w:val="20"/>
        </w:rPr>
        <w:t xml:space="preserve"> </w:t>
      </w:r>
      <w:r w:rsidR="004D1704" w:rsidRPr="00F17BBB">
        <w:rPr>
          <w:rFonts w:cstheme="minorHAnsi"/>
          <w:sz w:val="20"/>
          <w:szCs w:val="20"/>
        </w:rPr>
        <w:t>di gara)</w:t>
      </w:r>
      <w:r w:rsidR="00E86118" w:rsidRPr="00F17BBB">
        <w:rPr>
          <w:rFonts w:cstheme="minorHAnsi"/>
          <w:sz w:val="20"/>
          <w:szCs w:val="20"/>
        </w:rPr>
        <w:t>;</w:t>
      </w:r>
    </w:p>
    <w:p w14:paraId="52216B28" w14:textId="64B02558" w:rsidR="003B739C"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63020D" w:rsidRPr="00F17BBB">
        <w:rPr>
          <w:rFonts w:cstheme="minorHAnsi"/>
          <w:sz w:val="20"/>
          <w:szCs w:val="20"/>
        </w:rPr>
        <w:t>applicare al personale</w:t>
      </w:r>
      <w:r w:rsidR="00422BD8" w:rsidRPr="00F17BBB">
        <w:rPr>
          <w:rFonts w:cstheme="minorHAnsi"/>
          <w:sz w:val="20"/>
          <w:szCs w:val="20"/>
        </w:rPr>
        <w:t xml:space="preserve"> impiegato nell’esecuzione del contratto</w:t>
      </w:r>
      <w:r w:rsidR="0063020D" w:rsidRPr="00F17BBB">
        <w:rPr>
          <w:rFonts w:cstheme="minorHAnsi"/>
          <w:sz w:val="20"/>
          <w:szCs w:val="20"/>
        </w:rPr>
        <w:t xml:space="preserve"> </w:t>
      </w:r>
      <w:r w:rsidR="00422BD8" w:rsidRPr="00F17BBB">
        <w:rPr>
          <w:rFonts w:cstheme="minorHAnsi"/>
          <w:sz w:val="20"/>
          <w:szCs w:val="20"/>
        </w:rPr>
        <w:t xml:space="preserve">per tutta la sua durata </w:t>
      </w:r>
      <w:r w:rsidR="0063020D" w:rsidRPr="00F17BBB">
        <w:rPr>
          <w:rFonts w:cstheme="minorHAnsi"/>
          <w:sz w:val="20"/>
          <w:szCs w:val="20"/>
        </w:rPr>
        <w:t>il CCNL</w:t>
      </w:r>
      <w:r w:rsidR="00C616E2" w:rsidRPr="00F17BBB">
        <w:rPr>
          <w:rFonts w:cstheme="minorHAnsi"/>
          <w:sz w:val="20"/>
          <w:szCs w:val="20"/>
        </w:rPr>
        <w:t xml:space="preserve"> </w:t>
      </w:r>
      <w:r w:rsidR="0063020D" w:rsidRPr="00F17BBB">
        <w:rPr>
          <w:rFonts w:cstheme="minorHAnsi"/>
          <w:sz w:val="20"/>
          <w:szCs w:val="20"/>
        </w:rPr>
        <w:t xml:space="preserve">indicato nel </w:t>
      </w:r>
      <w:r w:rsidR="00DE6748" w:rsidRPr="00F17BBB">
        <w:rPr>
          <w:rFonts w:cstheme="minorHAnsi"/>
          <w:sz w:val="20"/>
          <w:szCs w:val="20"/>
        </w:rPr>
        <w:t xml:space="preserve">Disciplinare </w:t>
      </w:r>
      <w:r w:rsidR="0063020D" w:rsidRPr="00F17BBB">
        <w:rPr>
          <w:rFonts w:cstheme="minorHAnsi"/>
          <w:sz w:val="20"/>
          <w:szCs w:val="20"/>
        </w:rPr>
        <w:t>di gara</w:t>
      </w:r>
      <w:r w:rsidR="003B739C" w:rsidRPr="00F17BBB">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75FB4FDD" w:rsidR="0063020D"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2D3E91" w:rsidRPr="00F17BBB">
        <w:rPr>
          <w:rFonts w:cstheme="minorHAnsi"/>
          <w:sz w:val="20"/>
          <w:szCs w:val="20"/>
        </w:rPr>
        <w:t xml:space="preserve">pur applicando un diverso CCNL, </w:t>
      </w:r>
      <w:r w:rsidR="00EE4127" w:rsidRPr="00F17BBB">
        <w:rPr>
          <w:rFonts w:cstheme="minorHAnsi"/>
          <w:sz w:val="20"/>
          <w:szCs w:val="20"/>
        </w:rPr>
        <w:t xml:space="preserve">assicurare </w:t>
      </w:r>
      <w:r w:rsidR="00CE6918" w:rsidRPr="00F17BBB">
        <w:rPr>
          <w:rFonts w:cstheme="minorHAnsi"/>
          <w:sz w:val="20"/>
          <w:szCs w:val="20"/>
        </w:rPr>
        <w:t>le medesime tutele economiche e normative del CCNL indicato nel Disciplinare di gara</w:t>
      </w:r>
      <w:r w:rsidR="0017440B" w:rsidRPr="00F17BBB">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242E32B3" w:rsidR="00902EB4" w:rsidRPr="00B6638E" w:rsidRDefault="00B6638E" w:rsidP="00B6638E">
      <w:pPr>
        <w:jc w:val="both"/>
        <w:rPr>
          <w:rFonts w:cstheme="minorHAnsi"/>
          <w:b/>
          <w:i/>
          <w:sz w:val="20"/>
          <w:szCs w:val="20"/>
        </w:rPr>
      </w:pPr>
      <w:r w:rsidRPr="00B6638E">
        <w:rPr>
          <w:rFonts w:eastAsia="Calibri" w:cs="Calibri"/>
          <w:sz w:val="20"/>
          <w:szCs w:val="20"/>
          <w:lang w:eastAsia="it-IT"/>
        </w:rPr>
        <w:t>□</w:t>
      </w:r>
      <w:r w:rsidR="00547C73" w:rsidRPr="00B6638E">
        <w:rPr>
          <w:rFonts w:cstheme="minorHAnsi"/>
          <w:sz w:val="20"/>
          <w:szCs w:val="20"/>
        </w:rPr>
        <w:t xml:space="preserve"> </w:t>
      </w:r>
      <w:r w:rsidR="0063020D" w:rsidRPr="00B6638E">
        <w:rPr>
          <w:rFonts w:cstheme="minorHAnsi"/>
          <w:sz w:val="20"/>
          <w:szCs w:val="20"/>
        </w:rPr>
        <w:t>applicare al personale</w:t>
      </w:r>
      <w:r w:rsidR="00214250" w:rsidRPr="00B6638E">
        <w:rPr>
          <w:rFonts w:cstheme="minorHAnsi"/>
          <w:sz w:val="20"/>
          <w:szCs w:val="20"/>
        </w:rPr>
        <w:t xml:space="preserve"> </w:t>
      </w:r>
      <w:r w:rsidR="00287DDF" w:rsidRPr="00B6638E">
        <w:rPr>
          <w:rFonts w:cstheme="minorHAnsi"/>
          <w:sz w:val="20"/>
          <w:szCs w:val="20"/>
        </w:rPr>
        <w:t>impiegato</w:t>
      </w:r>
      <w:r w:rsidR="00214250" w:rsidRPr="00B6638E">
        <w:rPr>
          <w:rFonts w:cstheme="minorHAnsi"/>
          <w:sz w:val="20"/>
          <w:szCs w:val="20"/>
        </w:rPr>
        <w:t xml:space="preserve"> nell’esecuzione del contratto</w:t>
      </w:r>
      <w:r w:rsidR="0063020D" w:rsidRPr="00B6638E">
        <w:rPr>
          <w:rFonts w:cstheme="minorHAnsi"/>
          <w:sz w:val="20"/>
          <w:szCs w:val="20"/>
        </w:rPr>
        <w:t xml:space="preserve"> </w:t>
      </w:r>
      <w:r w:rsidR="00240CCA" w:rsidRPr="00B6638E">
        <w:rPr>
          <w:rFonts w:cstheme="minorHAnsi"/>
          <w:sz w:val="20"/>
          <w:szCs w:val="20"/>
        </w:rPr>
        <w:t xml:space="preserve">per tutta la sua durata </w:t>
      </w:r>
      <w:r w:rsidR="0063020D" w:rsidRPr="00B6638E">
        <w:rPr>
          <w:rFonts w:cstheme="minorHAnsi"/>
          <w:sz w:val="20"/>
          <w:szCs w:val="20"/>
        </w:rPr>
        <w:t xml:space="preserve">il seguente CCNL </w:t>
      </w:r>
      <w:r w:rsidR="00547C73" w:rsidRPr="00B6638E">
        <w:rPr>
          <w:rFonts w:cstheme="minorHAnsi"/>
          <w:sz w:val="20"/>
          <w:szCs w:val="20"/>
        </w:rPr>
        <w:t>…</w:t>
      </w:r>
      <w:r w:rsidR="001B6DD9" w:rsidRPr="00B6638E">
        <w:rPr>
          <w:rFonts w:cstheme="minorHAnsi"/>
          <w:sz w:val="20"/>
          <w:szCs w:val="20"/>
        </w:rPr>
        <w:t xml:space="preserve"> </w:t>
      </w:r>
      <w:r w:rsidR="0063020D" w:rsidRPr="00B6638E">
        <w:rPr>
          <w:rFonts w:cstheme="minorHAnsi"/>
          <w:sz w:val="20"/>
          <w:szCs w:val="20"/>
        </w:rPr>
        <w:t>(</w:t>
      </w:r>
      <w:r w:rsidR="0063020D" w:rsidRPr="00B6638E">
        <w:rPr>
          <w:rFonts w:cstheme="minorHAnsi"/>
          <w:i/>
          <w:sz w:val="20"/>
          <w:szCs w:val="20"/>
        </w:rPr>
        <w:t>indicare il CCNL applicato</w:t>
      </w:r>
      <w:r w:rsidR="0063020D" w:rsidRPr="00B6638E">
        <w:rPr>
          <w:rFonts w:cstheme="minorHAnsi"/>
          <w:sz w:val="20"/>
          <w:szCs w:val="20"/>
        </w:rPr>
        <w:t>) identificato dal codice alfanumerico unico</w:t>
      </w:r>
      <w:r w:rsidR="00CA3C0D" w:rsidRPr="00B6638E">
        <w:rPr>
          <w:rFonts w:cstheme="minorHAnsi"/>
          <w:sz w:val="20"/>
          <w:szCs w:val="20"/>
        </w:rPr>
        <w:t xml:space="preserve"> del CNEL</w:t>
      </w:r>
      <w:r w:rsidR="0063020D" w:rsidRPr="00B6638E">
        <w:rPr>
          <w:rFonts w:cstheme="minorHAnsi"/>
          <w:sz w:val="20"/>
          <w:szCs w:val="20"/>
        </w:rPr>
        <w:t xml:space="preserve"> </w:t>
      </w:r>
      <w:r w:rsidR="00547C73" w:rsidRPr="00B6638E">
        <w:rPr>
          <w:rFonts w:cstheme="minorHAnsi"/>
          <w:sz w:val="20"/>
          <w:szCs w:val="20"/>
        </w:rPr>
        <w:t>…</w:t>
      </w:r>
      <w:r w:rsidR="0063020D" w:rsidRPr="00B6638E">
        <w:rPr>
          <w:rFonts w:cstheme="minorHAnsi"/>
          <w:sz w:val="20"/>
          <w:szCs w:val="20"/>
        </w:rPr>
        <w:t xml:space="preserve"> che garantisce le stesse tutele economic</w:t>
      </w:r>
      <w:r w:rsidR="00AB0FA5" w:rsidRPr="00B6638E">
        <w:rPr>
          <w:rFonts w:cstheme="minorHAnsi"/>
          <w:sz w:val="20"/>
          <w:szCs w:val="20"/>
        </w:rPr>
        <w:t>he</w:t>
      </w:r>
      <w:r w:rsidR="0063020D" w:rsidRPr="00B6638E">
        <w:rPr>
          <w:rFonts w:cstheme="minorHAnsi"/>
          <w:sz w:val="20"/>
          <w:szCs w:val="20"/>
        </w:rPr>
        <w:t xml:space="preserve"> e normative rispetto a quello indicato nel</w:t>
      </w:r>
      <w:r w:rsidR="00264936" w:rsidRPr="00B6638E">
        <w:rPr>
          <w:rFonts w:cstheme="minorHAnsi"/>
          <w:sz w:val="20"/>
          <w:szCs w:val="20"/>
        </w:rPr>
        <w:t xml:space="preserve"> Disciplinare</w:t>
      </w:r>
      <w:r w:rsidR="0063020D" w:rsidRPr="00B6638E">
        <w:rPr>
          <w:rFonts w:cstheme="minorHAnsi"/>
          <w:sz w:val="20"/>
          <w:szCs w:val="20"/>
        </w:rPr>
        <w:t xml:space="preserve"> di gara</w:t>
      </w:r>
      <w:r w:rsidR="00DF500A" w:rsidRPr="00B6638E">
        <w:rPr>
          <w:rFonts w:cstheme="minorHAnsi"/>
          <w:sz w:val="20"/>
          <w:szCs w:val="20"/>
        </w:rPr>
        <w:t>,</w:t>
      </w:r>
      <w:r w:rsidR="009E0FD3" w:rsidRPr="00B6638E">
        <w:rPr>
          <w:rFonts w:cstheme="minorHAnsi"/>
          <w:sz w:val="20"/>
          <w:szCs w:val="20"/>
        </w:rPr>
        <w:t xml:space="preserve"> </w:t>
      </w:r>
      <w:r w:rsidR="0063020D" w:rsidRPr="00B6638E">
        <w:rPr>
          <w:rFonts w:cstheme="minorHAnsi"/>
          <w:sz w:val="20"/>
          <w:szCs w:val="20"/>
        </w:rPr>
        <w:t>come evidenziato nella dichiarazione di equivalenza</w:t>
      </w:r>
      <w:r w:rsidR="00825F85" w:rsidRPr="00B6638E">
        <w:rPr>
          <w:rFonts w:cstheme="minorHAnsi"/>
          <w:sz w:val="20"/>
          <w:szCs w:val="20"/>
        </w:rPr>
        <w:t xml:space="preserve"> </w:t>
      </w:r>
      <w:r w:rsidR="004E42B3" w:rsidRPr="00B6638E">
        <w:rPr>
          <w:rFonts w:cstheme="minorHAnsi"/>
          <w:sz w:val="20"/>
          <w:szCs w:val="20"/>
        </w:rPr>
        <w:t>che la stazione appaltante pro</w:t>
      </w:r>
      <w:r w:rsidR="00815E1B" w:rsidRPr="00B6638E">
        <w:rPr>
          <w:rFonts w:cstheme="minorHAnsi"/>
          <w:sz w:val="20"/>
          <w:szCs w:val="20"/>
        </w:rPr>
        <w:t>vvederà</w:t>
      </w:r>
      <w:r w:rsidR="004E42B3" w:rsidRPr="00B6638E">
        <w:rPr>
          <w:rFonts w:cstheme="minorHAnsi"/>
          <w:sz w:val="20"/>
          <w:szCs w:val="20"/>
        </w:rPr>
        <w:t xml:space="preserve"> ad acquisire prima </w:t>
      </w:r>
      <w:r w:rsidR="000D08AE" w:rsidRPr="00B6638E">
        <w:rPr>
          <w:rFonts w:cstheme="minorHAnsi"/>
          <w:sz w:val="20"/>
          <w:szCs w:val="20"/>
        </w:rPr>
        <w:t>di procedere a</w:t>
      </w:r>
      <w:r w:rsidR="004E42B3" w:rsidRPr="00B6638E">
        <w:rPr>
          <w:rFonts w:cstheme="minorHAnsi"/>
          <w:sz w:val="20"/>
          <w:szCs w:val="20"/>
        </w:rPr>
        <w:t xml:space="preserve">ll’aggiudicazione </w:t>
      </w:r>
      <w:r w:rsidR="001731EF" w:rsidRPr="00B6638E">
        <w:rPr>
          <w:rFonts w:cstheme="minorHAnsi"/>
          <w:i/>
          <w:iCs/>
          <w:sz w:val="20"/>
          <w:szCs w:val="20"/>
        </w:rPr>
        <w:t>(</w:t>
      </w:r>
      <w:r w:rsidR="00C15BB9" w:rsidRPr="00B6638E">
        <w:rPr>
          <w:rFonts w:cstheme="minorHAnsi"/>
          <w:i/>
          <w:iCs/>
          <w:sz w:val="20"/>
          <w:szCs w:val="20"/>
        </w:rPr>
        <w:t>oppure</w:t>
      </w:r>
      <w:r w:rsidR="00A50B54" w:rsidRPr="00B6638E">
        <w:rPr>
          <w:rFonts w:cstheme="minorHAnsi"/>
          <w:i/>
          <w:iCs/>
          <w:sz w:val="20"/>
          <w:szCs w:val="20"/>
        </w:rPr>
        <w:t>, nel caso in cui la stazione appaltante richieda la produzione della dichiarazione di equivalenza in via anticipata nell’offerta economica</w:t>
      </w:r>
      <w:r w:rsidR="00C05192" w:rsidRPr="00B6638E">
        <w:rPr>
          <w:rFonts w:cstheme="minorHAnsi"/>
          <w:i/>
          <w:iCs/>
          <w:sz w:val="20"/>
          <w:szCs w:val="20"/>
        </w:rPr>
        <w:t>: “</w:t>
      </w:r>
      <w:r w:rsidR="00A50B54" w:rsidRPr="00B6638E">
        <w:rPr>
          <w:rFonts w:cstheme="minorHAnsi"/>
          <w:sz w:val="20"/>
          <w:szCs w:val="20"/>
        </w:rPr>
        <w:t>da inserire nell’offerta economica</w:t>
      </w:r>
      <w:r w:rsidR="00C05192" w:rsidRPr="00B6638E">
        <w:rPr>
          <w:rFonts w:cstheme="minorHAnsi"/>
          <w:sz w:val="20"/>
          <w:szCs w:val="20"/>
        </w:rPr>
        <w:t>”)</w:t>
      </w:r>
      <w:r w:rsidR="0063020D" w:rsidRPr="00B6638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 </w:t>
      </w:r>
      <w:r w:rsidR="00153D4E" w:rsidRPr="000D08AE">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lastRenderedPageBreak/>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180625C2" w14:textId="5EC1AF73" w:rsidR="00017501" w:rsidRDefault="00017501" w:rsidP="00FC7EC6">
      <w:pPr>
        <w:ind w:left="284" w:hanging="284"/>
        <w:jc w:val="both"/>
        <w:rPr>
          <w:sz w:val="20"/>
          <w:szCs w:val="20"/>
        </w:rPr>
      </w:pPr>
      <w:r w:rsidRPr="006533B7">
        <w:rPr>
          <w:b/>
          <w:sz w:val="20"/>
          <w:szCs w:val="20"/>
        </w:rPr>
        <w:t>DICHIARA</w:t>
      </w:r>
      <w:r>
        <w:rPr>
          <w:b/>
          <w:sz w:val="20"/>
          <w:szCs w:val="20"/>
        </w:rPr>
        <w:t xml:space="preserve"> </w:t>
      </w:r>
      <w:r w:rsidRPr="00017501">
        <w:rPr>
          <w:bCs/>
          <w:sz w:val="20"/>
          <w:szCs w:val="20"/>
        </w:rPr>
        <w:t>altresì di:</w:t>
      </w:r>
    </w:p>
    <w:p w14:paraId="04DA53D7" w14:textId="60E22FEF"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ha ottemperato al disposto dall’art. 17 della L 68/1999, in quanto con organico oltre i 35 dipendenti o con organico da 15 a 35 dipendenti che ha effettuato nuove assunzioni dopo il 18 gennaio 2000. </w:t>
      </w:r>
    </w:p>
    <w:p w14:paraId="46CF11C2"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10E91F99" w14:textId="0666AAC0"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non è assoggettabile agli obblighi derivanti dalla L 68/1999 in quanto con organico fino a 15 dipendenti o con organico da 15 a 35 dipendenti che non ha effettuato nuove assunzioni dopo il 18 gennaio 2000. </w:t>
      </w:r>
    </w:p>
    <w:p w14:paraId="5A6DF54A"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47680760" w14:textId="4A7AE785"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Non è tenuto alla disciplina legge 68/1999 (specificare i motivi) </w:t>
      </w:r>
    </w:p>
    <w:p w14:paraId="359A3862" w14:textId="77777777" w:rsidR="00017501" w:rsidRPr="00DB78F3" w:rsidRDefault="00017501" w:rsidP="00FC7EC6">
      <w:pPr>
        <w:ind w:left="284" w:hanging="284"/>
        <w:jc w:val="both"/>
        <w:rPr>
          <w:sz w:val="20"/>
          <w:szCs w:val="20"/>
        </w:rPr>
      </w:pP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r>
        <w:rPr>
          <w:i/>
          <w:sz w:val="20"/>
          <w:szCs w:val="20"/>
        </w:rPr>
        <w:t>(</w:t>
      </w:r>
      <w:r w:rsidR="00184306" w:rsidRPr="006533B7">
        <w:rPr>
          <w:i/>
          <w:sz w:val="20"/>
          <w:szCs w:val="20"/>
        </w:rPr>
        <w:t xml:space="preserve"> </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2ACDAB5E"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00243C73">
        <w:rPr>
          <w:i/>
          <w:sz w:val="20"/>
          <w:szCs w:val="20"/>
        </w:rPr>
        <w:t xml:space="preserve">presentare </w:t>
      </w:r>
      <w:r w:rsidRPr="006533B7">
        <w:rPr>
          <w:sz w:val="20"/>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2E67BC2"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00243C73" w:rsidRPr="00243C73">
        <w:rPr>
          <w:bCs/>
          <w:sz w:val="20"/>
          <w:szCs w:val="20"/>
        </w:rPr>
        <w:t xml:space="preserve">presentare </w:t>
      </w:r>
      <w:r w:rsidRPr="00243C73">
        <w:rPr>
          <w:bCs/>
          <w:sz w:val="20"/>
          <w:szCs w:val="20"/>
        </w:rPr>
        <w:t>l’</w:t>
      </w:r>
      <w:r w:rsidRPr="006533B7">
        <w:rPr>
          <w:sz w:val="20"/>
          <w:szCs w:val="20"/>
        </w:rPr>
        <w:t>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5BA8D7FF" w:rsidR="00C41162" w:rsidRPr="00687C93" w:rsidRDefault="00C41162" w:rsidP="00687C93">
      <w:pPr>
        <w:ind w:left="284" w:hanging="284"/>
        <w:jc w:val="both"/>
        <w:rPr>
          <w:sz w:val="20"/>
          <w:szCs w:val="20"/>
        </w:rPr>
      </w:pP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3E57270A" w14:textId="5F44BDE7" w:rsidR="00C41162" w:rsidRDefault="00184306" w:rsidP="00BF1D89">
      <w:pPr>
        <w:ind w:left="284" w:hanging="284"/>
        <w:jc w:val="both"/>
        <w:rPr>
          <w:sz w:val="20"/>
          <w:szCs w:val="20"/>
        </w:rPr>
      </w:pPr>
      <w:r w:rsidRPr="00E602E3">
        <w:rPr>
          <w:i/>
          <w:sz w:val="20"/>
          <w:szCs w:val="20"/>
        </w:rPr>
        <w:lastRenderedPageBreak/>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017501">
      <w:pPr>
        <w:jc w:val="both"/>
        <w:rPr>
          <w:sz w:val="20"/>
          <w:szCs w:val="20"/>
        </w:rPr>
      </w:pPr>
    </w:p>
    <w:p w14:paraId="04F20DD7" w14:textId="01EA2275" w:rsidR="00C41162" w:rsidRPr="00250435" w:rsidRDefault="00BF1D89" w:rsidP="00250435">
      <w:pPr>
        <w:jc w:val="both"/>
        <w:rPr>
          <w:b/>
          <w:bCs/>
          <w:color w:val="4472C4" w:themeColor="accent5"/>
          <w:sz w:val="20"/>
          <w:szCs w:val="20"/>
        </w:rPr>
      </w:pPr>
      <w:r w:rsidRPr="00250435">
        <w:rPr>
          <w:b/>
          <w:bCs/>
          <w:color w:val="4472C4" w:themeColor="accent5"/>
          <w:sz w:val="20"/>
          <w:szCs w:val="20"/>
        </w:rPr>
        <w:t xml:space="preserve"> </w:t>
      </w:r>
      <w:r w:rsidR="00184306" w:rsidRPr="00250435">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BCFFF66"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243C73">
        <w:rPr>
          <w:sz w:val="20"/>
          <w:szCs w:val="20"/>
        </w:rPr>
        <w:t>30</w:t>
      </w:r>
      <w:r w:rsidRPr="00026CF4">
        <w:rPr>
          <w:sz w:val="20"/>
          <w:szCs w:val="20"/>
        </w:rPr>
        <w:t xml:space="preserve"> % e a quella femminile una quota di </w:t>
      </w:r>
      <w:r w:rsidR="00243C73">
        <w:rPr>
          <w:sz w:val="20"/>
          <w:szCs w:val="20"/>
        </w:rPr>
        <w:t>30</w:t>
      </w:r>
      <w:r w:rsidRPr="00026CF4">
        <w:rPr>
          <w:sz w:val="20"/>
          <w:szCs w:val="20"/>
        </w:rPr>
        <w:t xml:space="preserve"> %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01257CA4" w:rsidR="00C41162" w:rsidRPr="00250435" w:rsidRDefault="00250435" w:rsidP="00250435">
      <w:pPr>
        <w:jc w:val="both"/>
        <w:rPr>
          <w:color w:val="2E74B5" w:themeColor="accent1" w:themeShade="BF"/>
          <w:sz w:val="20"/>
          <w:szCs w:val="20"/>
        </w:rPr>
      </w:pPr>
      <w:r w:rsidRPr="00250435">
        <w:rPr>
          <w:b/>
          <w:color w:val="2E74B5" w:themeColor="accent1" w:themeShade="BF"/>
          <w:sz w:val="20"/>
          <w:szCs w:val="20"/>
        </w:rPr>
        <w:t>Requisiti di capacità tecnica professionale</w:t>
      </w:r>
    </w:p>
    <w:p w14:paraId="16B532C2"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517E5CCF" w14:textId="24732FE1" w:rsidR="00250435" w:rsidRPr="00250435" w:rsidRDefault="00250435" w:rsidP="00250435">
      <w:pPr>
        <w:jc w:val="both"/>
        <w:rPr>
          <w:sz w:val="20"/>
          <w:szCs w:val="20"/>
        </w:rPr>
      </w:pPr>
      <w:r w:rsidRPr="006533B7">
        <w:rPr>
          <w:i/>
          <w:sz w:val="20"/>
          <w:szCs w:val="20"/>
        </w:rPr>
        <w:t xml:space="preserve">▪ </w:t>
      </w:r>
      <w:r w:rsidRPr="00250435">
        <w:rPr>
          <w:sz w:val="20"/>
          <w:szCs w:val="20"/>
        </w:rPr>
        <w:t>Di aver eseguito, nel decennio precedente la data di pubblicazione del bando di gara, servizi analoghi quelli oggetto della gara per un importo complessivo non inferiore a euro 1.584.500,00.</w:t>
      </w:r>
    </w:p>
    <w:p w14:paraId="551DE0AB" w14:textId="77777777" w:rsidR="00250435" w:rsidRPr="00120DCF" w:rsidRDefault="00250435" w:rsidP="00250435">
      <w:pPr>
        <w:pStyle w:val="Paragrafoelenco"/>
        <w:autoSpaceDE w:val="0"/>
        <w:autoSpaceDN w:val="0"/>
        <w:adjustRightInd w:val="0"/>
        <w:ind w:left="405"/>
        <w:jc w:val="both"/>
        <w:rPr>
          <w:rFonts w:ascii="Arial" w:hAnsi="Arial" w:cs="Arial"/>
        </w:rPr>
      </w:pPr>
    </w:p>
    <w:p w14:paraId="7640F35C" w14:textId="77777777" w:rsidR="00250435" w:rsidRPr="00250435" w:rsidRDefault="00250435" w:rsidP="00250435">
      <w:pPr>
        <w:pStyle w:val="Paragrafoelenco"/>
        <w:autoSpaceDE w:val="0"/>
        <w:autoSpaceDN w:val="0"/>
        <w:adjustRightInd w:val="0"/>
        <w:ind w:left="0"/>
        <w:jc w:val="both"/>
        <w:rPr>
          <w:rFonts w:cstheme="minorHAnsi"/>
          <w:sz w:val="20"/>
          <w:szCs w:val="20"/>
        </w:rPr>
      </w:pPr>
      <w:r w:rsidRPr="00250435">
        <w:rPr>
          <w:rFonts w:cstheme="minorHAnsi"/>
          <w:sz w:val="20"/>
          <w:szCs w:val="20"/>
        </w:rPr>
        <w:t>La dichiarazione dovrà contenere l'indicazione del Committente, l’oggetto del contratto, le prestazioni eseguite, il periodo di esecuzione e l’importo fatturato.</w:t>
      </w:r>
    </w:p>
    <w:p w14:paraId="34C4F833" w14:textId="155F4237" w:rsidR="00250435" w:rsidRPr="00250435" w:rsidRDefault="00250435" w:rsidP="00250435">
      <w:pPr>
        <w:autoSpaceDE w:val="0"/>
        <w:autoSpaceDN w:val="0"/>
        <w:adjustRightInd w:val="0"/>
        <w:jc w:val="both"/>
        <w:rPr>
          <w:rFonts w:cstheme="minorHAnsi"/>
          <w:sz w:val="20"/>
          <w:szCs w:val="20"/>
        </w:rPr>
      </w:pPr>
      <w:r w:rsidRPr="00250435">
        <w:rPr>
          <w:rFonts w:cstheme="minorHAnsi"/>
          <w:sz w:val="20"/>
          <w:szCs w:val="20"/>
        </w:rPr>
        <w:t>____________</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250435">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B6230" w14:textId="77777777" w:rsidR="00250435" w:rsidRPr="00250435" w:rsidRDefault="00250435" w:rsidP="00250435">
      <w:pPr>
        <w:jc w:val="both"/>
        <w:rPr>
          <w:b/>
          <w:bCs/>
          <w:color w:val="4472C4" w:themeColor="accent5"/>
          <w:sz w:val="20"/>
          <w:szCs w:val="20"/>
        </w:rPr>
      </w:pPr>
    </w:p>
    <w:p w14:paraId="709B9049" w14:textId="77777777" w:rsidR="00250435" w:rsidRDefault="00250435" w:rsidP="00250435">
      <w:pPr>
        <w:jc w:val="both"/>
        <w:rPr>
          <w:sz w:val="20"/>
          <w:szCs w:val="20"/>
        </w:rPr>
      </w:pPr>
      <w:r w:rsidRPr="006533B7">
        <w:rPr>
          <w:b/>
          <w:sz w:val="20"/>
          <w:szCs w:val="20"/>
        </w:rPr>
        <w:lastRenderedPageBreak/>
        <w:t>DICHIARA</w:t>
      </w:r>
      <w:r w:rsidRPr="00250435">
        <w:rPr>
          <w:sz w:val="20"/>
          <w:szCs w:val="20"/>
        </w:rPr>
        <w:t xml:space="preserve"> </w:t>
      </w:r>
    </w:p>
    <w:p w14:paraId="79C77501" w14:textId="36727F23" w:rsidR="00250435" w:rsidRPr="00250435" w:rsidRDefault="00250435" w:rsidP="00250435">
      <w:pPr>
        <w:jc w:val="both"/>
        <w:rPr>
          <w:iCs/>
          <w:color w:val="000000" w:themeColor="text1"/>
          <w:sz w:val="20"/>
          <w:szCs w:val="20"/>
        </w:rPr>
      </w:pPr>
      <w:r w:rsidRPr="006533B7">
        <w:rPr>
          <w:i/>
          <w:sz w:val="20"/>
          <w:szCs w:val="20"/>
        </w:rPr>
        <w:t>▪</w:t>
      </w:r>
      <w:r>
        <w:rPr>
          <w:i/>
          <w:sz w:val="20"/>
          <w:szCs w:val="20"/>
        </w:rPr>
        <w:t xml:space="preserve"> </w:t>
      </w:r>
      <w:r w:rsidRPr="00250435">
        <w:rPr>
          <w:iCs/>
          <w:color w:val="000000" w:themeColor="text1"/>
          <w:sz w:val="20"/>
          <w:szCs w:val="20"/>
        </w:rPr>
        <w:t xml:space="preserve">che il </w:t>
      </w:r>
      <w:r w:rsidRPr="00250435">
        <w:rPr>
          <w:iCs/>
          <w:color w:val="000000" w:themeColor="text1"/>
          <w:sz w:val="20"/>
          <w:szCs w:val="20"/>
        </w:rPr>
        <w:t xml:space="preserve">fatturato globale maturato nei migliori tre anni degli ultimi cinque anni precedenti a quelli di indizione della procedura di gara almeno pari 2 volte il valore dell’appalto posto a base di gara (il valore dell’appalto posto a base di gara è pari ad euro </w:t>
      </w:r>
      <w:r w:rsidRPr="00250435">
        <w:rPr>
          <w:sz w:val="20"/>
          <w:szCs w:val="20"/>
        </w:rPr>
        <w:t>1.584.500,00</w:t>
      </w:r>
      <w:r w:rsidRPr="00250435">
        <w:rPr>
          <w:iCs/>
          <w:color w:val="000000" w:themeColor="text1"/>
          <w:sz w:val="20"/>
          <w:szCs w:val="20"/>
        </w:rPr>
        <w:t>).</w:t>
      </w:r>
    </w:p>
    <w:p w14:paraId="3C28764E" w14:textId="6F2F19C1" w:rsidR="00250435" w:rsidRPr="00250435" w:rsidRDefault="00250435" w:rsidP="00250435">
      <w:pPr>
        <w:widowControl w:val="0"/>
        <w:suppressAutoHyphens w:val="0"/>
        <w:spacing w:after="0" w:line="240" w:lineRule="auto"/>
        <w:jc w:val="both"/>
        <w:rPr>
          <w:rFonts w:cstheme="minorHAnsi"/>
          <w:sz w:val="20"/>
          <w:szCs w:val="20"/>
          <w:lang w:bidi="he-IL"/>
        </w:rPr>
      </w:pPr>
      <w:r w:rsidRPr="00250435">
        <w:rPr>
          <w:rFonts w:cstheme="minorHAnsi"/>
          <w:i/>
          <w:sz w:val="20"/>
          <w:szCs w:val="20"/>
        </w:rPr>
        <w:t>▪</w:t>
      </w:r>
      <w:r w:rsidRPr="00250435">
        <w:rPr>
          <w:rFonts w:cstheme="minorHAnsi"/>
          <w:i/>
          <w:sz w:val="20"/>
          <w:szCs w:val="20"/>
        </w:rPr>
        <w:t xml:space="preserve"> </w:t>
      </w:r>
      <w:r w:rsidRPr="00250435">
        <w:rPr>
          <w:rFonts w:cstheme="minorHAnsi"/>
          <w:sz w:val="20"/>
          <w:szCs w:val="20"/>
          <w:lang w:bidi="he-IL"/>
        </w:rPr>
        <w:t>Aver gestito nell'ultimo triennio (</w:t>
      </w:r>
      <w:r w:rsidRPr="00250435">
        <w:rPr>
          <w:rFonts w:eastAsia="Times New Roman" w:cstheme="minorHAnsi"/>
          <w:sz w:val="20"/>
          <w:szCs w:val="20"/>
          <w:lang w:eastAsia="he-IL" w:bidi="he-IL"/>
        </w:rPr>
        <w:t>2022-2023-2024</w:t>
      </w:r>
      <w:r w:rsidRPr="00250435">
        <w:rPr>
          <w:rFonts w:cstheme="minorHAnsi"/>
          <w:sz w:val="20"/>
          <w:szCs w:val="20"/>
          <w:lang w:bidi="he-IL"/>
        </w:rPr>
        <w:t>) servizi di raccolta differenziata di rifiuti urbani con modalità porta a porta in un bacino di utenza con popolazione annua servita pari ad almeno 175.000 abitanti.</w:t>
      </w:r>
    </w:p>
    <w:p w14:paraId="51145CA8" w14:textId="77777777" w:rsidR="00250435" w:rsidRPr="00250435" w:rsidRDefault="00250435" w:rsidP="00250435">
      <w:pPr>
        <w:jc w:val="both"/>
        <w:rPr>
          <w:rFonts w:cstheme="minorHAnsi"/>
          <w:b/>
          <w:bCs/>
          <w:color w:val="4472C4" w:themeColor="accent5"/>
          <w:sz w:val="20"/>
          <w:szCs w:val="20"/>
        </w:rPr>
      </w:pPr>
    </w:p>
    <w:p w14:paraId="48A33AC4" w14:textId="1A088AE7" w:rsidR="00250435" w:rsidRPr="00250435" w:rsidRDefault="00250435" w:rsidP="00250435">
      <w:pPr>
        <w:pStyle w:val="Paragrafoelenco3"/>
        <w:tabs>
          <w:tab w:val="left" w:pos="4188"/>
        </w:tabs>
        <w:autoSpaceDE w:val="0"/>
        <w:autoSpaceDN w:val="0"/>
        <w:adjustRightInd w:val="0"/>
        <w:spacing w:line="100" w:lineRule="atLeast"/>
        <w:ind w:left="0"/>
        <w:jc w:val="both"/>
        <w:rPr>
          <w:rFonts w:asciiTheme="minorHAnsi" w:eastAsiaTheme="minorHAnsi" w:hAnsiTheme="minorHAnsi" w:cstheme="minorHAnsi"/>
          <w:lang w:eastAsia="en-US"/>
        </w:rPr>
      </w:pPr>
      <w:r w:rsidRPr="00250435">
        <w:rPr>
          <w:rFonts w:asciiTheme="minorHAnsi" w:hAnsiTheme="minorHAnsi" w:cstheme="minorHAnsi"/>
          <w:i/>
        </w:rPr>
        <w:t>▪</w:t>
      </w:r>
      <w:r w:rsidRPr="00250435">
        <w:rPr>
          <w:rFonts w:asciiTheme="minorHAnsi" w:hAnsiTheme="minorHAnsi" w:cstheme="minorHAnsi"/>
          <w:i/>
        </w:rPr>
        <w:t xml:space="preserve"> </w:t>
      </w:r>
      <w:r w:rsidRPr="00250435">
        <w:rPr>
          <w:rFonts w:asciiTheme="minorHAnsi" w:eastAsiaTheme="minorHAnsi" w:hAnsiTheme="minorHAnsi" w:cstheme="minorHAnsi"/>
          <w:lang w:eastAsia="en-US"/>
        </w:rPr>
        <w:t>Che il parco mezzi, messi a disposizione per l’esecuzione del servizio, disponga di una quota minima del 30% dei mezzi con motorizzazione Euro 6 ovvero elettrica, Gpl o con alimentazione a gas o metano.</w:t>
      </w:r>
    </w:p>
    <w:p w14:paraId="2DBB21EE" w14:textId="77777777" w:rsidR="00250435" w:rsidRPr="00250435" w:rsidRDefault="00250435" w:rsidP="00250435">
      <w:pPr>
        <w:jc w:val="both"/>
        <w:rPr>
          <w:b/>
          <w:bCs/>
          <w:color w:val="4472C4" w:themeColor="accent5"/>
          <w:sz w:val="20"/>
          <w:szCs w:val="20"/>
        </w:rPr>
      </w:pPr>
    </w:p>
    <w:p w14:paraId="51CF3D51" w14:textId="77777777" w:rsidR="00C41162" w:rsidRPr="00250435" w:rsidRDefault="00184306" w:rsidP="00250435">
      <w:pPr>
        <w:jc w:val="both"/>
        <w:rPr>
          <w:b/>
          <w:bCs/>
          <w:color w:val="4472C4" w:themeColor="accent5"/>
          <w:sz w:val="20"/>
          <w:szCs w:val="20"/>
        </w:rPr>
      </w:pPr>
      <w:r w:rsidRPr="00250435">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718DF379" w14:textId="77777777" w:rsidR="00ED6E5E" w:rsidRPr="00ED6E5E" w:rsidRDefault="00ED6E5E" w:rsidP="00ED6E5E">
      <w:pPr>
        <w:jc w:val="both"/>
        <w:rPr>
          <w:sz w:val="20"/>
          <w:szCs w:val="20"/>
        </w:rPr>
      </w:pPr>
      <w:r w:rsidRPr="00ED6E5E">
        <w:rPr>
          <w:sz w:val="20"/>
          <w:szCs w:val="20"/>
        </w:rPr>
        <w:t>DICHIARA, altresì:</w:t>
      </w:r>
    </w:p>
    <w:p w14:paraId="6DC264F6" w14:textId="77777777" w:rsidR="00ED6E5E" w:rsidRPr="00ED6E5E" w:rsidRDefault="00ED6E5E" w:rsidP="00ED6E5E">
      <w:pPr>
        <w:jc w:val="both"/>
        <w:rPr>
          <w:sz w:val="20"/>
          <w:szCs w:val="20"/>
        </w:rPr>
      </w:pPr>
      <w:r w:rsidRPr="00ED6E5E">
        <w:rPr>
          <w:sz w:val="20"/>
          <w:szCs w:val="20"/>
        </w:rPr>
        <w:t xml:space="preserve">-   di ritenere remunerativa l’offerta economica presentata, avendo tenuto conto, per la relativa formulazione: </w:t>
      </w:r>
    </w:p>
    <w:p w14:paraId="55A822E2" w14:textId="4F18BAF1"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 xml:space="preserve">delle condizioni contrattuali e degli oneri compresi quelli eventuali relativi in materia di sicurezza, di assicurazione, di condizioni di lavoro e di previdenza e assistenza derivanti dal CCNL applicato. </w:t>
      </w:r>
    </w:p>
    <w:p w14:paraId="2E4F1923" w14:textId="649038E0"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di tutte le circostanze generali, particolari e locali, nessuna esclusa ed eccettuata, che possono avere influito o influire sulla prestazione.</w:t>
      </w:r>
    </w:p>
    <w:p w14:paraId="2B840FCF" w14:textId="12301E2D" w:rsidR="00ED6E5E" w:rsidRPr="00ED6E5E" w:rsidRDefault="00ED6E5E" w:rsidP="00ED6E5E">
      <w:pPr>
        <w:jc w:val="both"/>
        <w:rPr>
          <w:sz w:val="20"/>
          <w:szCs w:val="20"/>
        </w:rPr>
      </w:pPr>
      <w:r w:rsidRPr="00ED6E5E">
        <w:rPr>
          <w:sz w:val="20"/>
          <w:szCs w:val="20"/>
        </w:rPr>
        <w:t xml:space="preserve"> SI IMPEGNA a non attuare nella presente gara intese e/o pratiche restrittive della concorrenza e del mercato vietate ai sensi della normativa applicabile.</w:t>
      </w:r>
    </w:p>
    <w:p w14:paraId="045F459B" w14:textId="5A0A075B" w:rsidR="00ED6E5E" w:rsidRPr="00ED6E5E" w:rsidRDefault="00ED6E5E" w:rsidP="00ED6E5E">
      <w:pPr>
        <w:jc w:val="both"/>
        <w:rPr>
          <w:sz w:val="20"/>
          <w:szCs w:val="20"/>
        </w:rPr>
      </w:pPr>
      <w:r w:rsidRPr="00ED6E5E">
        <w:rPr>
          <w:sz w:val="20"/>
          <w:szCs w:val="20"/>
        </w:rPr>
        <w:t xml:space="preserve"> DICHIARA di aver preso visione della documentazione di gara e in particolare: </w:t>
      </w:r>
    </w:p>
    <w:p w14:paraId="55FDF0C6" w14:textId="5CFE2B7C" w:rsidR="00ED6E5E" w:rsidRPr="00ED6E5E" w:rsidRDefault="00ED6E5E" w:rsidP="00ED6E5E">
      <w:pPr>
        <w:pStyle w:val="Paragrafoelenco"/>
        <w:numPr>
          <w:ilvl w:val="0"/>
          <w:numId w:val="2"/>
        </w:numPr>
        <w:ind w:left="417"/>
        <w:jc w:val="both"/>
        <w:rPr>
          <w:sz w:val="20"/>
          <w:szCs w:val="20"/>
        </w:rPr>
      </w:pPr>
      <w:r w:rsidRPr="00ED6E5E">
        <w:rPr>
          <w:sz w:val="20"/>
          <w:szCs w:val="20"/>
        </w:rPr>
        <w:t>delle dettagliate informazioni sui rischi specifici esistenti nell’ambiente in cui sono destinati ad operare gli operatori dell’appaltatore e sulle misure di prevenzione e di emergenza adottate in relazione alla propria attività;</w:t>
      </w:r>
    </w:p>
    <w:p w14:paraId="0A0AAEE1" w14:textId="77777777" w:rsidR="00ED6E5E" w:rsidRPr="00ED6E5E" w:rsidRDefault="00ED6E5E" w:rsidP="00ED6E5E">
      <w:pPr>
        <w:jc w:val="both"/>
        <w:rPr>
          <w:sz w:val="20"/>
          <w:szCs w:val="20"/>
        </w:rPr>
      </w:pPr>
    </w:p>
    <w:p w14:paraId="56E3A423" w14:textId="5AF44E3E" w:rsidR="00ED6E5E" w:rsidRPr="00ED6E5E" w:rsidRDefault="00ED6E5E" w:rsidP="00ED6E5E">
      <w:pPr>
        <w:jc w:val="both"/>
        <w:rPr>
          <w:sz w:val="20"/>
          <w:szCs w:val="20"/>
        </w:rPr>
      </w:pPr>
      <w:r w:rsidRPr="00ED6E5E">
        <w:rPr>
          <w:sz w:val="20"/>
          <w:szCs w:val="20"/>
        </w:rPr>
        <w:lastRenderedPageBreak/>
        <w:t>DICHIARA di impegnarsi a mantenere valida e vincolante la propria offerta per il periodo di 180 giorni.</w:t>
      </w:r>
    </w:p>
    <w:p w14:paraId="4456DDCB" w14:textId="5B702636" w:rsidR="00ED6E5E" w:rsidRPr="00ED6E5E" w:rsidRDefault="00ED6E5E" w:rsidP="00ED6E5E">
      <w:pPr>
        <w:jc w:val="both"/>
        <w:rPr>
          <w:sz w:val="20"/>
          <w:szCs w:val="20"/>
        </w:rPr>
      </w:pPr>
      <w:r w:rsidRPr="00ED6E5E">
        <w:rPr>
          <w:sz w:val="20"/>
          <w:szCs w:val="20"/>
        </w:rPr>
        <w:t>SI IMPEGNA ad adempiere, in caso di aggiudicazione, agli obblighi di tracciabilità dei flussi finanziari ai sensi della Legge 13 agosto 2010 n. 136."</w:t>
      </w:r>
    </w:p>
    <w:p w14:paraId="53879195" w14:textId="6EDA5793" w:rsidR="00ED6E5E" w:rsidRPr="00ED6E5E" w:rsidRDefault="00ED6E5E" w:rsidP="00ED6E5E">
      <w:pPr>
        <w:jc w:val="both"/>
        <w:rPr>
          <w:sz w:val="20"/>
          <w:szCs w:val="20"/>
        </w:rPr>
      </w:pPr>
      <w:r w:rsidRPr="00ED6E5E">
        <w:rPr>
          <w:sz w:val="20"/>
          <w:szCs w:val="20"/>
        </w:rPr>
        <w:t xml:space="preserve">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2E8DCFE" w14:textId="5073F914" w:rsidR="00ED6E5E" w:rsidRPr="00ED6E5E" w:rsidRDefault="00ED6E5E" w:rsidP="00ED6E5E">
      <w:pPr>
        <w:jc w:val="both"/>
        <w:rPr>
          <w:sz w:val="20"/>
          <w:szCs w:val="20"/>
        </w:rPr>
      </w:pPr>
      <w:r w:rsidRPr="00ED6E5E">
        <w:rPr>
          <w:sz w:val="20"/>
          <w:szCs w:val="20"/>
        </w:rPr>
        <w:t xml:space="preserve">DICHIARA di essere consapevole che, nei casi di cui all’articolo 36, commi 1 e 2, del codice, l’offerta presentata sarà resa disponibile mediante accesso diretto alla piattaforma.  </w:t>
      </w:r>
    </w:p>
    <w:p w14:paraId="0A72CA47" w14:textId="773201E3" w:rsidR="00ED6E5E" w:rsidRPr="00ED6E5E" w:rsidRDefault="00ED6E5E" w:rsidP="00ED6E5E">
      <w:pPr>
        <w:jc w:val="both"/>
        <w:rPr>
          <w:sz w:val="20"/>
          <w:szCs w:val="20"/>
        </w:rPr>
      </w:pPr>
      <w:r w:rsidRPr="00ED6E5E">
        <w:rPr>
          <w:sz w:val="20"/>
          <w:szCs w:val="20"/>
        </w:rPr>
        <w:t xml:space="preserve">AUTORIZZA la Stazione Appaltante ad assicurare l’accesso alla documentazione presentata per la partecipazione alla gara, su richiesta di altri concorrenti.  </w:t>
      </w:r>
    </w:p>
    <w:p w14:paraId="70C6BCA3" w14:textId="59278041" w:rsidR="00ED6E5E" w:rsidRPr="00ED6E5E" w:rsidRDefault="00ED6E5E" w:rsidP="00ED6E5E">
      <w:pPr>
        <w:jc w:val="both"/>
        <w:rPr>
          <w:sz w:val="20"/>
          <w:szCs w:val="20"/>
        </w:rPr>
      </w:pPr>
      <w:r w:rsidRPr="00ED6E5E">
        <w:rPr>
          <w:sz w:val="20"/>
          <w:szCs w:val="20"/>
        </w:rPr>
        <w:t>AUTORIZZA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133FB7EC" w14:textId="77777777" w:rsidR="00ED6E5E" w:rsidRPr="00ED6E5E" w:rsidRDefault="00ED6E5E" w:rsidP="00ED6E5E">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38D1" w14:textId="77777777" w:rsidR="003742EA" w:rsidRDefault="003742EA">
      <w:pPr>
        <w:spacing w:after="0" w:line="240" w:lineRule="auto"/>
      </w:pPr>
      <w:r>
        <w:separator/>
      </w:r>
    </w:p>
  </w:endnote>
  <w:endnote w:type="continuationSeparator" w:id="0">
    <w:p w14:paraId="295C581A" w14:textId="77777777" w:rsidR="003742EA" w:rsidRDefault="0037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6640" w14:textId="77777777" w:rsidR="003742EA" w:rsidRDefault="003742EA">
      <w:pPr>
        <w:rPr>
          <w:sz w:val="12"/>
        </w:rPr>
      </w:pPr>
      <w:r>
        <w:separator/>
      </w:r>
    </w:p>
  </w:footnote>
  <w:footnote w:type="continuationSeparator" w:id="0">
    <w:p w14:paraId="2B928C63" w14:textId="77777777" w:rsidR="003742EA" w:rsidRDefault="003742EA">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D02492"/>
    <w:multiLevelType w:val="hybridMultilevel"/>
    <w:tmpl w:val="6B8A2196"/>
    <w:lvl w:ilvl="0" w:tplc="0442B00C">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9"/>
  </w:num>
  <w:num w:numId="3" w16cid:durableId="194126910">
    <w:abstractNumId w:val="9"/>
  </w:num>
  <w:num w:numId="4" w16cid:durableId="1814369190">
    <w:abstractNumId w:val="12"/>
  </w:num>
  <w:num w:numId="5" w16cid:durableId="1082027215">
    <w:abstractNumId w:val="3"/>
  </w:num>
  <w:num w:numId="6" w16cid:durableId="1677995524">
    <w:abstractNumId w:val="18"/>
  </w:num>
  <w:num w:numId="7" w16cid:durableId="687757341">
    <w:abstractNumId w:val="8"/>
  </w:num>
  <w:num w:numId="8" w16cid:durableId="438110404">
    <w:abstractNumId w:val="22"/>
  </w:num>
  <w:num w:numId="9" w16cid:durableId="2124886931">
    <w:abstractNumId w:val="7"/>
  </w:num>
  <w:num w:numId="10" w16cid:durableId="601105162">
    <w:abstractNumId w:val="2"/>
  </w:num>
  <w:num w:numId="11" w16cid:durableId="805709151">
    <w:abstractNumId w:val="16"/>
  </w:num>
  <w:num w:numId="12" w16cid:durableId="1677229606">
    <w:abstractNumId w:val="6"/>
  </w:num>
  <w:num w:numId="13" w16cid:durableId="1279991465">
    <w:abstractNumId w:val="17"/>
  </w:num>
  <w:num w:numId="14" w16cid:durableId="1762336574">
    <w:abstractNumId w:val="1"/>
  </w:num>
  <w:num w:numId="15" w16cid:durableId="1712337772">
    <w:abstractNumId w:val="10"/>
  </w:num>
  <w:num w:numId="16" w16cid:durableId="31929685">
    <w:abstractNumId w:val="4"/>
  </w:num>
  <w:num w:numId="17" w16cid:durableId="797067071">
    <w:abstractNumId w:val="20"/>
  </w:num>
  <w:num w:numId="18" w16cid:durableId="446583041">
    <w:abstractNumId w:val="11"/>
  </w:num>
  <w:num w:numId="19" w16cid:durableId="1008361891">
    <w:abstractNumId w:val="21"/>
  </w:num>
  <w:num w:numId="20" w16cid:durableId="875581552">
    <w:abstractNumId w:val="5"/>
  </w:num>
  <w:num w:numId="21" w16cid:durableId="322855797">
    <w:abstractNumId w:val="13"/>
    <w:lvlOverride w:ilvl="0"/>
    <w:lvlOverride w:ilvl="1"/>
    <w:lvlOverride w:ilvl="2"/>
    <w:lvlOverride w:ilvl="3"/>
    <w:lvlOverride w:ilvl="4"/>
    <w:lvlOverride w:ilvl="5"/>
    <w:lvlOverride w:ilvl="6"/>
    <w:lvlOverride w:ilvl="7"/>
    <w:lvlOverride w:ilvl="8"/>
  </w:num>
  <w:num w:numId="22" w16cid:durableId="1698314300">
    <w:abstractNumId w:val="0"/>
    <w:lvlOverride w:ilvl="0"/>
    <w:lvlOverride w:ilvl="1"/>
    <w:lvlOverride w:ilvl="2"/>
    <w:lvlOverride w:ilvl="3"/>
    <w:lvlOverride w:ilvl="4"/>
    <w:lvlOverride w:ilvl="5"/>
    <w:lvlOverride w:ilvl="6"/>
    <w:lvlOverride w:ilvl="7"/>
    <w:lvlOverride w:ilvl="8"/>
  </w:num>
  <w:num w:numId="23" w16cid:durableId="926575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17501"/>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2C73"/>
    <w:rsid w:val="000E5869"/>
    <w:rsid w:val="000F090C"/>
    <w:rsid w:val="000F77E0"/>
    <w:rsid w:val="0011020C"/>
    <w:rsid w:val="00113297"/>
    <w:rsid w:val="00121EA8"/>
    <w:rsid w:val="00122975"/>
    <w:rsid w:val="00132C2D"/>
    <w:rsid w:val="001361E3"/>
    <w:rsid w:val="00140122"/>
    <w:rsid w:val="00141B8D"/>
    <w:rsid w:val="00153D4E"/>
    <w:rsid w:val="00154EC1"/>
    <w:rsid w:val="001731EF"/>
    <w:rsid w:val="0017440B"/>
    <w:rsid w:val="00180DF7"/>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16EA5"/>
    <w:rsid w:val="00220748"/>
    <w:rsid w:val="002220EB"/>
    <w:rsid w:val="00240CCA"/>
    <w:rsid w:val="00241FCD"/>
    <w:rsid w:val="00243000"/>
    <w:rsid w:val="00243C73"/>
    <w:rsid w:val="00243F87"/>
    <w:rsid w:val="002450E0"/>
    <w:rsid w:val="00250435"/>
    <w:rsid w:val="00254B55"/>
    <w:rsid w:val="00264936"/>
    <w:rsid w:val="00266C56"/>
    <w:rsid w:val="0027611A"/>
    <w:rsid w:val="00283A94"/>
    <w:rsid w:val="00287DDF"/>
    <w:rsid w:val="002A1FA2"/>
    <w:rsid w:val="002A377A"/>
    <w:rsid w:val="002B48A1"/>
    <w:rsid w:val="002C0866"/>
    <w:rsid w:val="002C2984"/>
    <w:rsid w:val="002D37A8"/>
    <w:rsid w:val="002D3E91"/>
    <w:rsid w:val="002E3D4C"/>
    <w:rsid w:val="002F2400"/>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92DB9"/>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67A14"/>
    <w:rsid w:val="00573D41"/>
    <w:rsid w:val="00586FF1"/>
    <w:rsid w:val="00596129"/>
    <w:rsid w:val="005976C8"/>
    <w:rsid w:val="005A7720"/>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482"/>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67C8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089"/>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A2DCA"/>
    <w:rsid w:val="008B08D7"/>
    <w:rsid w:val="008C07A5"/>
    <w:rsid w:val="008C3880"/>
    <w:rsid w:val="008D463D"/>
    <w:rsid w:val="008D5DEE"/>
    <w:rsid w:val="008F597C"/>
    <w:rsid w:val="00902EB4"/>
    <w:rsid w:val="00907E41"/>
    <w:rsid w:val="00913BC3"/>
    <w:rsid w:val="00921426"/>
    <w:rsid w:val="00942E88"/>
    <w:rsid w:val="009535B2"/>
    <w:rsid w:val="009547ED"/>
    <w:rsid w:val="00957AA0"/>
    <w:rsid w:val="00957C2C"/>
    <w:rsid w:val="00971775"/>
    <w:rsid w:val="00986A23"/>
    <w:rsid w:val="0099125A"/>
    <w:rsid w:val="009972D0"/>
    <w:rsid w:val="009A004C"/>
    <w:rsid w:val="009B383D"/>
    <w:rsid w:val="009B5141"/>
    <w:rsid w:val="009B7009"/>
    <w:rsid w:val="009C1FEE"/>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6638E"/>
    <w:rsid w:val="00B7690A"/>
    <w:rsid w:val="00B81A6F"/>
    <w:rsid w:val="00B91564"/>
    <w:rsid w:val="00BA2A87"/>
    <w:rsid w:val="00BA5AB9"/>
    <w:rsid w:val="00BC0216"/>
    <w:rsid w:val="00BD0680"/>
    <w:rsid w:val="00BD1EA5"/>
    <w:rsid w:val="00BD4CD2"/>
    <w:rsid w:val="00BE0E56"/>
    <w:rsid w:val="00BF1D89"/>
    <w:rsid w:val="00BF3CDF"/>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3AF9"/>
    <w:rsid w:val="00D27B26"/>
    <w:rsid w:val="00D45998"/>
    <w:rsid w:val="00D61A10"/>
    <w:rsid w:val="00D64A32"/>
    <w:rsid w:val="00D730DC"/>
    <w:rsid w:val="00D753F6"/>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6287E"/>
    <w:rsid w:val="00E8453A"/>
    <w:rsid w:val="00E86118"/>
    <w:rsid w:val="00E872F7"/>
    <w:rsid w:val="00E917A1"/>
    <w:rsid w:val="00E926EB"/>
    <w:rsid w:val="00E95580"/>
    <w:rsid w:val="00E95D6E"/>
    <w:rsid w:val="00EA748E"/>
    <w:rsid w:val="00EB22FE"/>
    <w:rsid w:val="00EB37F0"/>
    <w:rsid w:val="00EB3F74"/>
    <w:rsid w:val="00EB4EFE"/>
    <w:rsid w:val="00EC541D"/>
    <w:rsid w:val="00EC7107"/>
    <w:rsid w:val="00ED6E5E"/>
    <w:rsid w:val="00EE4127"/>
    <w:rsid w:val="00F05ACD"/>
    <w:rsid w:val="00F11A2B"/>
    <w:rsid w:val="00F17BB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Normal bold,N Heading 3,List Bulletized,lp1,Body copy list,Edison List Paragraph,Bullet edison,Paragrafo elenco 2,Bullet List,FooterText,numbered,Paragraphe de liste1,Bulletr List Paragraph,列出段落,列出段落1,List Paragraph21,Listeafsnit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Normal bold Carattere,N Heading 3 Carattere,List Bulletized Carattere,lp1 Carattere,Body copy list Carattere,Edison List Paragraph Carattere,Bullet edison Carattere,Paragrafo elenco 2 Carattere,Bullet List Carattere"/>
    <w:link w:val="Paragrafoelenco"/>
    <w:uiPriority w:val="34"/>
    <w:locked/>
    <w:rsid w:val="00EB3F74"/>
  </w:style>
  <w:style w:type="paragraph" w:customStyle="1" w:styleId="Paragrafoelenco3">
    <w:name w:val="Paragrafo elenco3"/>
    <w:basedOn w:val="Normale"/>
    <w:rsid w:val="00250435"/>
    <w:pPr>
      <w:spacing w:after="0" w:line="240" w:lineRule="auto"/>
      <w:ind w:left="708"/>
    </w:pPr>
    <w:rPr>
      <w:rFonts w:ascii="Times New Roman" w:eastAsia="Times New Roman" w:hAnsi="Times New Roman" w:cs="Times New Roman"/>
      <w:sz w:val="20"/>
      <w:szCs w:val="20"/>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16</Pages>
  <Words>6445</Words>
  <Characters>36742</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Francesca Quaglio</cp:lastModifiedBy>
  <cp:revision>74</cp:revision>
  <cp:lastPrinted>2025-10-03T09:42:00Z</cp:lastPrinted>
  <dcterms:created xsi:type="dcterms:W3CDTF">2025-08-28T13:59:00Z</dcterms:created>
  <dcterms:modified xsi:type="dcterms:W3CDTF">2025-10-27T14:36:00Z</dcterms:modified>
  <dc:language>it-IT</dc:language>
</cp:coreProperties>
</file>